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000A" w14:textId="1A9C9F4C" w:rsidR="00C26235" w:rsidRPr="00740058" w:rsidRDefault="00740058" w:rsidP="00DC1A9B">
      <w:pPr>
        <w:tabs>
          <w:tab w:val="left" w:pos="5917"/>
        </w:tabs>
        <w:rPr>
          <w:i/>
          <w:iCs/>
        </w:rPr>
      </w:pPr>
      <w:r w:rsidRPr="00740058">
        <w:rPr>
          <w:i/>
          <w:iCs/>
          <w:color w:val="FF0000"/>
        </w:rPr>
        <w:t xml:space="preserve">Статьи принимаются только на английском языке. / </w:t>
      </w:r>
      <w:proofErr w:type="spellStart"/>
      <w:r w:rsidRPr="00740058">
        <w:rPr>
          <w:i/>
          <w:iCs/>
          <w:color w:val="FF0000"/>
        </w:rPr>
        <w:t>Articles</w:t>
      </w:r>
      <w:proofErr w:type="spellEnd"/>
      <w:r w:rsidRPr="00740058">
        <w:rPr>
          <w:i/>
          <w:iCs/>
          <w:color w:val="FF0000"/>
        </w:rPr>
        <w:t xml:space="preserve"> </w:t>
      </w:r>
      <w:proofErr w:type="spellStart"/>
      <w:r w:rsidRPr="00740058">
        <w:rPr>
          <w:i/>
          <w:iCs/>
          <w:color w:val="FF0000"/>
        </w:rPr>
        <w:t>are</w:t>
      </w:r>
      <w:proofErr w:type="spellEnd"/>
      <w:r w:rsidRPr="00740058">
        <w:rPr>
          <w:i/>
          <w:iCs/>
          <w:color w:val="FF0000"/>
        </w:rPr>
        <w:t xml:space="preserve"> </w:t>
      </w:r>
      <w:proofErr w:type="spellStart"/>
      <w:r w:rsidRPr="00740058">
        <w:rPr>
          <w:i/>
          <w:iCs/>
          <w:color w:val="FF0000"/>
        </w:rPr>
        <w:t>accepted</w:t>
      </w:r>
      <w:proofErr w:type="spellEnd"/>
      <w:r w:rsidRPr="00740058">
        <w:rPr>
          <w:i/>
          <w:iCs/>
          <w:color w:val="FF0000"/>
        </w:rPr>
        <w:t xml:space="preserve"> </w:t>
      </w:r>
      <w:proofErr w:type="spellStart"/>
      <w:r w:rsidRPr="00740058">
        <w:rPr>
          <w:i/>
          <w:iCs/>
          <w:color w:val="FF0000"/>
        </w:rPr>
        <w:t>in</w:t>
      </w:r>
      <w:proofErr w:type="spellEnd"/>
      <w:r w:rsidRPr="00740058">
        <w:rPr>
          <w:i/>
          <w:iCs/>
          <w:color w:val="FF0000"/>
        </w:rPr>
        <w:t xml:space="preserve"> English </w:t>
      </w:r>
      <w:proofErr w:type="spellStart"/>
      <w:r w:rsidRPr="00740058">
        <w:rPr>
          <w:i/>
          <w:iCs/>
          <w:color w:val="FF0000"/>
        </w:rPr>
        <w:t>only</w:t>
      </w:r>
      <w:proofErr w:type="spellEnd"/>
      <w:r w:rsidRPr="00740058">
        <w:rPr>
          <w:i/>
          <w:iCs/>
          <w:color w:val="FF0000"/>
        </w:rPr>
        <w:t>.</w:t>
      </w:r>
      <w:r w:rsidR="00DC1A9B" w:rsidRPr="00740058">
        <w:rPr>
          <w:i/>
          <w:iCs/>
        </w:rPr>
        <w:tab/>
      </w:r>
    </w:p>
    <w:p w14:paraId="7797D70B" w14:textId="77777777" w:rsidR="006928FC" w:rsidRDefault="006928FC"/>
    <w:p w14:paraId="70806321" w14:textId="77777777" w:rsidR="00C26235" w:rsidRDefault="00C26235" w:rsidP="00C26235">
      <w:pPr>
        <w:pStyle w:val="doiauthorsinfoArticle"/>
      </w:pPr>
      <w:r>
        <w:t xml:space="preserve">DOI: </w:t>
      </w:r>
      <w:proofErr w:type="gramStart"/>
      <w:r>
        <w:t>10.xxxx</w:t>
      </w:r>
      <w:proofErr w:type="gramEnd"/>
      <w:r>
        <w:t>/</w:t>
      </w:r>
      <w:proofErr w:type="gramStart"/>
      <w:r>
        <w:t>tsarka.v</w:t>
      </w:r>
      <w:proofErr w:type="gramEnd"/>
      <w:r>
        <w:t>1i1</w:t>
      </w:r>
    </w:p>
    <w:p w14:paraId="4500F41A" w14:textId="77777777" w:rsidR="00330C34" w:rsidRPr="00723227" w:rsidRDefault="00330C34" w:rsidP="00C26235">
      <w:pPr>
        <w:pStyle w:val="AuthorsNamesArticle"/>
        <w:rPr>
          <w:b/>
          <w:bCs/>
          <w:caps/>
          <w:sz w:val="28"/>
          <w:szCs w:val="28"/>
        </w:rPr>
      </w:pPr>
      <w:r w:rsidRPr="00723227">
        <w:rPr>
          <w:b/>
          <w:bCs/>
          <w:caps/>
          <w:sz w:val="28"/>
          <w:szCs w:val="28"/>
        </w:rPr>
        <w:t>TITLE OF THE MANUSCRIPT</w:t>
      </w:r>
    </w:p>
    <w:p w14:paraId="132AF3F4" w14:textId="077C421D" w:rsidR="00C26235" w:rsidRPr="009F25E1" w:rsidRDefault="00654271" w:rsidP="00C26235">
      <w:pPr>
        <w:pStyle w:val="AuthorsNamesArticle"/>
        <w:rPr>
          <w:lang w:val="en-US"/>
        </w:rPr>
      </w:pPr>
      <w:r>
        <w:t>F.M. Lastname</w:t>
      </w:r>
      <w:r w:rsidR="00C26235" w:rsidRPr="009F25E1">
        <w:rPr>
          <w:vertAlign w:val="superscript"/>
          <w:lang w:val="en-US"/>
        </w:rPr>
        <w:t>1</w:t>
      </w:r>
      <w:r w:rsidR="00C26235" w:rsidRPr="009F25E1">
        <w:rPr>
          <w:lang w:val="en-US"/>
        </w:rPr>
        <w:t xml:space="preserve">*, </w:t>
      </w:r>
      <w:r>
        <w:t>F.M. Lastname</w:t>
      </w:r>
      <w:r w:rsidR="009F25E1" w:rsidRPr="009F25E1">
        <w:rPr>
          <w:lang w:val="en-US"/>
        </w:rPr>
        <w:t xml:space="preserve"> </w:t>
      </w:r>
      <w:r w:rsidR="00C26235" w:rsidRPr="009F25E1">
        <w:rPr>
          <w:vertAlign w:val="superscript"/>
          <w:lang w:val="en-US"/>
        </w:rPr>
        <w:t>2</w:t>
      </w:r>
      <w:r w:rsidR="00C26235" w:rsidRPr="009F25E1">
        <w:rPr>
          <w:lang w:val="en-US"/>
        </w:rPr>
        <w:t xml:space="preserve">, </w:t>
      </w:r>
      <w:r w:rsidR="009F25E1">
        <w:t>F.M. Lastname</w:t>
      </w:r>
      <w:r w:rsidR="009F25E1" w:rsidRPr="009F25E1">
        <w:rPr>
          <w:lang w:val="en-US"/>
        </w:rPr>
        <w:t xml:space="preserve"> </w:t>
      </w:r>
      <w:r w:rsidR="009F25E1">
        <w:rPr>
          <w:vertAlign w:val="superscript"/>
          <w:lang w:val="en-US"/>
        </w:rPr>
        <w:t>3</w:t>
      </w:r>
    </w:p>
    <w:p w14:paraId="700AE1BF" w14:textId="324539F9" w:rsidR="00571922" w:rsidRDefault="00C26235" w:rsidP="00571922">
      <w:pPr>
        <w:pStyle w:val="doiauthorsinfoArticle"/>
        <w:spacing w:after="0"/>
      </w:pPr>
      <w:r>
        <w:rPr>
          <w:vertAlign w:val="superscript"/>
        </w:rPr>
        <w:t>1</w:t>
      </w:r>
      <w:r w:rsidR="00571922">
        <w:t>Organization name, city, country</w:t>
      </w:r>
      <w:r w:rsidR="00255686">
        <w:t>, ORCID.</w:t>
      </w:r>
    </w:p>
    <w:p w14:paraId="556BE925" w14:textId="77777777" w:rsidR="00255686" w:rsidRDefault="00571922" w:rsidP="00255686">
      <w:pPr>
        <w:pStyle w:val="doiauthorsinfoArticle"/>
        <w:spacing w:after="0"/>
        <w:rPr>
          <w:lang w:val="en-US"/>
        </w:rPr>
      </w:pPr>
      <w:r>
        <w:rPr>
          <w:vertAlign w:val="superscript"/>
        </w:rPr>
        <w:t>2</w:t>
      </w:r>
      <w:r>
        <w:t>Organization name, city, country</w:t>
      </w:r>
      <w:r w:rsidR="00255686">
        <w:t>, ORCID</w:t>
      </w:r>
      <w:r w:rsidR="00255686" w:rsidRPr="00255686">
        <w:rPr>
          <w:lang w:val="en-US"/>
        </w:rPr>
        <w:t>.</w:t>
      </w:r>
    </w:p>
    <w:p w14:paraId="71DDA32A" w14:textId="6C07A0A9" w:rsidR="00C26235" w:rsidRPr="00571922" w:rsidRDefault="00255686" w:rsidP="00255686">
      <w:pPr>
        <w:pStyle w:val="doiauthorsinfoArticle"/>
        <w:spacing w:after="0"/>
        <w:rPr>
          <w:lang w:val="en-US"/>
        </w:rPr>
      </w:pPr>
      <w:r w:rsidRPr="00E02ABC">
        <w:rPr>
          <w:vertAlign w:val="superscript"/>
          <w:lang w:val="en-US"/>
        </w:rPr>
        <w:t>3</w:t>
      </w:r>
      <w:r>
        <w:t>Organization name, city, country, ORCID</w:t>
      </w:r>
      <w:r w:rsidRPr="00255686">
        <w:rPr>
          <w:lang w:val="en-US"/>
        </w:rPr>
        <w:t>.</w:t>
      </w:r>
      <w:r w:rsidR="00C26235">
        <w:br/>
        <w:t xml:space="preserve">*Corresponding author: </w:t>
      </w:r>
      <w:r w:rsidR="00571922">
        <w:t>Full Name</w:t>
      </w:r>
      <w:r w:rsidR="00571922" w:rsidRPr="00571922">
        <w:rPr>
          <w:lang w:val="en-US"/>
        </w:rPr>
        <w:t xml:space="preserve">, </w:t>
      </w:r>
      <w:r w:rsidR="00571922">
        <w:rPr>
          <w:lang w:val="en-US"/>
        </w:rPr>
        <w:t>e-mail.</w:t>
      </w:r>
    </w:p>
    <w:p w14:paraId="5EC9860E" w14:textId="77777777" w:rsidR="00C26235" w:rsidRPr="006928FC" w:rsidRDefault="00C26235" w:rsidP="00DC1A9B">
      <w:pPr>
        <w:pStyle w:val="SectionTitleArticle"/>
        <w:ind w:firstLine="284"/>
        <w:rPr>
          <w:rFonts w:ascii="Rubik Medium" w:hAnsi="Rubik Medium" w:cs="Rubik Medium"/>
          <w:b w:val="0"/>
          <w:bCs w:val="0"/>
        </w:rPr>
      </w:pPr>
      <w:r w:rsidRPr="006928FC">
        <w:rPr>
          <w:rFonts w:ascii="Rubik Medium" w:hAnsi="Rubik Medium" w:cs="Rubik Medium"/>
          <w:b w:val="0"/>
          <w:bCs w:val="0"/>
        </w:rPr>
        <w:t>Abstract</w:t>
      </w:r>
    </w:p>
    <w:p w14:paraId="02AE0541" w14:textId="77777777" w:rsidR="00CD11C2" w:rsidRDefault="00CD11C2" w:rsidP="00DC1A9B">
      <w:pPr>
        <w:pStyle w:val="keywordsArticle"/>
        <w:ind w:firstLine="284"/>
        <w:jc w:val="both"/>
        <w:rPr>
          <w:i w:val="0"/>
          <w:iCs w:val="0"/>
        </w:rPr>
      </w:pPr>
      <w:r w:rsidRPr="00CD11C2">
        <w:rPr>
          <w:i w:val="0"/>
          <w:iCs w:val="0"/>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p w14:paraId="589DD425" w14:textId="352E1D02" w:rsidR="00C26235" w:rsidRDefault="00C26235" w:rsidP="00DC1A9B">
      <w:pPr>
        <w:pStyle w:val="keywordsArticle"/>
        <w:ind w:firstLine="284"/>
      </w:pPr>
      <w:r w:rsidRPr="006928FC">
        <w:rPr>
          <w:rFonts w:ascii="Rubik Medium" w:hAnsi="Rubik Medium" w:cs="Rubik Medium"/>
        </w:rPr>
        <w:t>Keywords:</w:t>
      </w:r>
      <w:r>
        <w:t xml:space="preserve"> </w:t>
      </w:r>
      <w:r w:rsidR="00CD11C2" w:rsidRPr="00CD11C2">
        <w:t>keyword 1, keyword 2, keyword 3, keyword 4, keyword 5, keyword 6, keyword 7, keyword 8</w:t>
      </w:r>
      <w:r>
        <w:t>.</w:t>
      </w:r>
    </w:p>
    <w:p w14:paraId="39E06BAE" w14:textId="77777777" w:rsidR="00C26235" w:rsidRPr="006928FC" w:rsidRDefault="00C26235" w:rsidP="00DC1A9B">
      <w:pPr>
        <w:pStyle w:val="SectionTitleArticle"/>
        <w:ind w:firstLine="284"/>
        <w:rPr>
          <w:rFonts w:ascii="Rubik Medium" w:hAnsi="Rubik Medium" w:cs="Rubik Medium"/>
          <w:b w:val="0"/>
          <w:bCs w:val="0"/>
        </w:rPr>
      </w:pPr>
      <w:r w:rsidRPr="006928FC">
        <w:rPr>
          <w:rFonts w:ascii="Rubik Medium" w:hAnsi="Rubik Medium" w:cs="Rubik Medium"/>
          <w:b w:val="0"/>
          <w:bCs w:val="0"/>
        </w:rPr>
        <w:t>1. Introduction</w:t>
      </w:r>
    </w:p>
    <w:p w14:paraId="54EFC2BA" w14:textId="77777777" w:rsidR="002D0220" w:rsidRP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In the introduction, it is necessary to reveal the relevance of the chosen topic, to show its significance in the context of a modern scientific or applied problem. The author should indicate why this research is important, what practical or theoretical tasks the scientific community faces, and how they relate to the content of the article. It is also recommended to briefly describe the state of development of the topic in the scientific literature, highlight key sources and existing approaches.</w:t>
      </w:r>
    </w:p>
    <w:p w14:paraId="2B864C69" w14:textId="77777777" w:rsid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 xml:space="preserve">In the second part of the introduction, the purpose and objectives of the study should be clearly formulated. If necessary, you can identify the hypothesis, the object and the subject of the study. It is also allowed to briefly mention the methods or approaches used, if they are of fundamental importance for understanding the further text. The introduction should be a logical transition to the main part of the </w:t>
      </w:r>
      <w:r w:rsidRPr="002D0220">
        <w:rPr>
          <w:rFonts w:ascii="Rubik" w:hAnsi="Rubik" w:cs="Rubik"/>
          <w:b w:val="0"/>
          <w:bCs w:val="0"/>
        </w:rPr>
        <w:lastRenderedPageBreak/>
        <w:t>article, setting a scientific vector and emphasizing the novelty of the author's approach.</w:t>
      </w:r>
    </w:p>
    <w:p w14:paraId="44EE6482" w14:textId="1E98C83B" w:rsidR="006928FC" w:rsidRPr="002D0220" w:rsidRDefault="002D0220" w:rsidP="00DC1A9B">
      <w:pPr>
        <w:pStyle w:val="SectionTitleArticle"/>
        <w:ind w:firstLine="284"/>
        <w:rPr>
          <w:rFonts w:ascii="Rubik Medium" w:hAnsi="Rubik Medium" w:cs="Rubik Medium"/>
          <w:b w:val="0"/>
          <w:bCs w:val="0"/>
          <w:lang w:val="kk-KZ"/>
        </w:rPr>
      </w:pPr>
      <w:r>
        <w:rPr>
          <w:rFonts w:ascii="Rubik Medium" w:hAnsi="Rubik Medium" w:cs="Rubik Medium"/>
          <w:b w:val="0"/>
          <w:bCs w:val="0"/>
        </w:rPr>
        <w:t xml:space="preserve">2. </w:t>
      </w:r>
      <w:r>
        <w:rPr>
          <w:rFonts w:ascii="Rubik Medium" w:hAnsi="Rubik Medium" w:cs="Rubik Medium"/>
          <w:b w:val="0"/>
          <w:bCs w:val="0"/>
          <w:lang w:val="en-US"/>
        </w:rPr>
        <w:t xml:space="preserve">Material and </w:t>
      </w:r>
      <w:r w:rsidRPr="002D0220">
        <w:rPr>
          <w:rFonts w:ascii="Rubik Medium" w:hAnsi="Rubik Medium" w:cs="Rubik Medium"/>
          <w:b w:val="0"/>
          <w:bCs w:val="0"/>
          <w:lang w:val="en-US"/>
        </w:rPr>
        <w:t>research methods</w:t>
      </w:r>
      <w:r>
        <w:rPr>
          <w:rFonts w:ascii="Rubik Medium" w:hAnsi="Rubik Medium" w:cs="Rubik Medium"/>
          <w:b w:val="0"/>
          <w:bCs w:val="0"/>
          <w:lang w:val="kk-KZ"/>
        </w:rPr>
        <w:t>.</w:t>
      </w:r>
    </w:p>
    <w:p w14:paraId="048C6547" w14:textId="77777777" w:rsidR="002D0220" w:rsidRP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This section should describe the materials, facilities, and equipment used during the study. It is necessary to specify their main characteristics, origin (if necessary), as well as the conditions for conducting experiments, observations or calculations. If samples, reagents, software, or technical installations were used, their exact names and parameters should be provided.</w:t>
      </w:r>
    </w:p>
    <w:p w14:paraId="000FF515" w14:textId="77777777" w:rsidR="002D0220" w:rsidRDefault="002D0220" w:rsidP="00DC1A9B">
      <w:pPr>
        <w:pStyle w:val="SectionTitleArticle"/>
        <w:spacing w:before="0"/>
        <w:ind w:firstLine="284"/>
        <w:jc w:val="both"/>
        <w:rPr>
          <w:rFonts w:ascii="Rubik" w:hAnsi="Rubik" w:cs="Rubik"/>
          <w:b w:val="0"/>
          <w:bCs w:val="0"/>
        </w:rPr>
      </w:pPr>
      <w:r w:rsidRPr="002D0220">
        <w:rPr>
          <w:rFonts w:ascii="Rubik" w:hAnsi="Rubik" w:cs="Rubik"/>
          <w:b w:val="0"/>
          <w:bCs w:val="0"/>
        </w:rPr>
        <w:t>It is also important to describe in detail the applied research methods, justify their choice and describe the sequence of actions. If the methods are standard, it is necessary to refer to relevant sources or regulatory documents. When using proprietary techniques or modifications of standard approaches, a brief description should be given. The description of the methods should be sufficient for other researchers to reproduce the experiment.</w:t>
      </w:r>
    </w:p>
    <w:p w14:paraId="7E5E37FB" w14:textId="401C7958" w:rsidR="006928FC" w:rsidRPr="006928FC" w:rsidRDefault="002D0220" w:rsidP="00DC1A9B">
      <w:pPr>
        <w:pStyle w:val="SectionTitleArticle"/>
        <w:ind w:firstLine="284"/>
        <w:rPr>
          <w:rFonts w:ascii="Rubik Medium" w:hAnsi="Rubik Medium" w:cs="Rubik Medium"/>
          <w:b w:val="0"/>
          <w:bCs w:val="0"/>
        </w:rPr>
      </w:pPr>
      <w:r>
        <w:rPr>
          <w:rFonts w:ascii="Rubik Medium" w:hAnsi="Rubik Medium" w:cs="Rubik Medium"/>
          <w:b w:val="0"/>
          <w:bCs w:val="0"/>
        </w:rPr>
        <w:t xml:space="preserve">3. </w:t>
      </w:r>
      <w:r w:rsidRPr="002D0220">
        <w:rPr>
          <w:rFonts w:ascii="Rubik Medium" w:hAnsi="Rubik Medium" w:cs="Rubik Medium"/>
          <w:b w:val="0"/>
          <w:bCs w:val="0"/>
        </w:rPr>
        <w:t>The results and discussion</w:t>
      </w:r>
    </w:p>
    <w:p w14:paraId="7F969709" w14:textId="5DD47ED3" w:rsidR="006928FC" w:rsidRDefault="00425794" w:rsidP="00DC1A9B">
      <w:pPr>
        <w:pStyle w:val="TextArticle"/>
        <w:ind w:firstLine="284"/>
      </w:pPr>
      <w:r>
        <w:rPr>
          <w:noProof/>
          <w:lang w:val="en-US"/>
        </w:rPr>
        <mc:AlternateContent>
          <mc:Choice Requires="wps">
            <w:drawing>
              <wp:anchor distT="0" distB="0" distL="114300" distR="114300" simplePos="0" relativeHeight="251659264" behindDoc="0" locked="0" layoutInCell="1" allowOverlap="1" wp14:anchorId="7E25A84D" wp14:editId="7E272019">
                <wp:simplePos x="0" y="0"/>
                <wp:positionH relativeFrom="margin">
                  <wp:align>center</wp:align>
                </wp:positionH>
                <wp:positionV relativeFrom="paragraph">
                  <wp:posOffset>1096010</wp:posOffset>
                </wp:positionV>
                <wp:extent cx="2981325" cy="1943100"/>
                <wp:effectExtent l="0" t="0" r="9525" b="0"/>
                <wp:wrapTopAndBottom/>
                <wp:docPr id="24" name="Прямоугольник 24"/>
                <wp:cNvGraphicFramePr/>
                <a:graphic xmlns:a="http://schemas.openxmlformats.org/drawingml/2006/main">
                  <a:graphicData uri="http://schemas.microsoft.com/office/word/2010/wordprocessingShape">
                    <wps:wsp>
                      <wps:cNvSpPr/>
                      <wps:spPr>
                        <a:xfrm>
                          <a:off x="0" y="0"/>
                          <a:ext cx="2981325" cy="1943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C4558" id="Прямоугольник 24" o:spid="_x0000_s1026" style="position:absolute;margin-left:0;margin-top:86.3pt;width:234.75pt;height:153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" fillcolor="#f2f2f2 [3052]" stroked="f" strokeweight="1pt">
                <w10:wrap type="topAndBottom" anchorx="margin"/>
              </v:rect>
            </w:pict>
          </mc:Fallback>
        </mc:AlternateContent>
      </w:r>
      <w:r w:rsidRPr="00425794">
        <w:t>This section should outline the main results obtained during the study. The presented data should be clearly structured and, if necessary, supplemented with tables, graphs, and figures. Excessive descriptions should be avoided and focus on interpreting key observations, measurements, or calculations. If necessary, the results can be divided into sub-items or thematic blocks</w:t>
      </w:r>
      <w:r w:rsidR="007E53A1">
        <w:t xml:space="preserve"> (Fig. 1)</w:t>
      </w:r>
      <w:r w:rsidRPr="00425794">
        <w:t>.</w:t>
      </w:r>
    </w:p>
    <w:p w14:paraId="4F2D220A" w14:textId="348D5184" w:rsidR="006928FC" w:rsidRPr="00425794" w:rsidRDefault="007E53A1" w:rsidP="00DC1A9B">
      <w:pPr>
        <w:pStyle w:val="imagesdescriptionArticle"/>
        <w:ind w:firstLine="284"/>
      </w:pPr>
      <w:r>
        <w:t>Figure</w:t>
      </w:r>
      <w:r w:rsidR="00425794">
        <w:t xml:space="preserve"> 1. four inputs-one outputs</w:t>
      </w:r>
    </w:p>
    <w:p w14:paraId="7A2FF0C6" w14:textId="77777777" w:rsidR="00425794" w:rsidRDefault="00425794" w:rsidP="00DC1A9B">
      <w:pPr>
        <w:pStyle w:val="TextArticle"/>
        <w:ind w:firstLine="284"/>
      </w:pPr>
      <w:r>
        <w:t>Discussion of the results should include comparing them with data presented in other studies, identifying similarities and discrepancies, and explaining the effects. It is necessary to emphasize the scientific novelty, confirm or refute the hypotheses put forward, and evaluate the accuracy and reliability of the data. Special attention is paid to the logic of the presentation, the validity of the conclusions and the relationship of the results with the intended purpose of the study.</w:t>
      </w:r>
    </w:p>
    <w:p w14:paraId="00A5E4CE" w14:textId="71F1FC93" w:rsidR="00425794" w:rsidRDefault="00425794" w:rsidP="00DC1A9B">
      <w:pPr>
        <w:pStyle w:val="TextArticle"/>
        <w:ind w:firstLine="284"/>
      </w:pPr>
      <w:r>
        <w:lastRenderedPageBreak/>
        <w:t xml:space="preserve">It is also recommended to </w:t>
      </w:r>
      <w:proofErr w:type="spellStart"/>
      <w:r>
        <w:t>analyze</w:t>
      </w:r>
      <w:proofErr w:type="spellEnd"/>
      <w:r>
        <w:t xml:space="preserve"> the possible limitations of the study and the conditions under which the results can be applied in practice. If there is conflicting data, it is necessary to indicate possible causes and suggest directions for further research. This approach contributes to a more complete understanding of the results obtained and their significance in the context of a common scientific problem</w:t>
      </w:r>
      <w:r w:rsidR="007E53A1">
        <w:t xml:space="preserve"> (Tab. 1)</w:t>
      </w:r>
      <w:r w:rsidR="006928FC">
        <w:t xml:space="preserve">. </w:t>
      </w:r>
    </w:p>
    <w:p w14:paraId="2715EC02" w14:textId="77777777" w:rsidR="007E53A1" w:rsidRDefault="007E53A1" w:rsidP="00DC1A9B">
      <w:pPr>
        <w:pStyle w:val="TextArticle"/>
        <w:ind w:firstLine="284"/>
      </w:pPr>
    </w:p>
    <w:p w14:paraId="0A4C4FCE" w14:textId="62C55D80" w:rsidR="00425794" w:rsidRDefault="007E53A1" w:rsidP="00DC1A9B">
      <w:pPr>
        <w:pStyle w:val="TextArticle"/>
        <w:ind w:firstLine="284"/>
        <w:jc w:val="center"/>
        <w:rPr>
          <w:i/>
          <w:lang w:val="en-US"/>
        </w:rPr>
      </w:pPr>
      <w:r>
        <w:rPr>
          <w:i/>
          <w:lang w:val="en-US"/>
        </w:rPr>
        <w:t>Table</w:t>
      </w:r>
      <w:r w:rsidRPr="007E53A1">
        <w:rPr>
          <w:i/>
          <w:lang w:val="en-US"/>
        </w:rPr>
        <w:t xml:space="preserve"> 1. four inputs-one outputs</w:t>
      </w:r>
    </w:p>
    <w:tbl>
      <w:tblPr>
        <w:tblStyle w:val="a9"/>
        <w:tblW w:w="0" w:type="auto"/>
        <w:tblLook w:val="04A0" w:firstRow="1" w:lastRow="0" w:firstColumn="1" w:lastColumn="0" w:noHBand="0" w:noVBand="1"/>
      </w:tblPr>
      <w:tblGrid>
        <w:gridCol w:w="2336"/>
        <w:gridCol w:w="2336"/>
        <w:gridCol w:w="2336"/>
        <w:gridCol w:w="2337"/>
      </w:tblGrid>
      <w:tr w:rsidR="007E53A1" w14:paraId="0BF5BA8A" w14:textId="77777777" w:rsidTr="007E53A1">
        <w:tc>
          <w:tcPr>
            <w:tcW w:w="2336" w:type="dxa"/>
          </w:tcPr>
          <w:p w14:paraId="78539269" w14:textId="77777777" w:rsidR="007E53A1" w:rsidRDefault="007E53A1" w:rsidP="00DC1A9B">
            <w:pPr>
              <w:pStyle w:val="TextArticle"/>
              <w:ind w:firstLine="284"/>
              <w:jc w:val="center"/>
              <w:rPr>
                <w:i/>
                <w:lang w:val="en-US"/>
              </w:rPr>
            </w:pPr>
          </w:p>
        </w:tc>
        <w:tc>
          <w:tcPr>
            <w:tcW w:w="2336" w:type="dxa"/>
          </w:tcPr>
          <w:p w14:paraId="3924B39E" w14:textId="77777777" w:rsidR="007E53A1" w:rsidRDefault="007E53A1" w:rsidP="00DC1A9B">
            <w:pPr>
              <w:pStyle w:val="TextArticle"/>
              <w:ind w:firstLine="284"/>
              <w:jc w:val="center"/>
              <w:rPr>
                <w:i/>
                <w:lang w:val="en-US"/>
              </w:rPr>
            </w:pPr>
          </w:p>
        </w:tc>
        <w:tc>
          <w:tcPr>
            <w:tcW w:w="2336" w:type="dxa"/>
          </w:tcPr>
          <w:p w14:paraId="500B7669" w14:textId="77777777" w:rsidR="007E53A1" w:rsidRDefault="007E53A1" w:rsidP="00DC1A9B">
            <w:pPr>
              <w:pStyle w:val="TextArticle"/>
              <w:ind w:firstLine="284"/>
              <w:jc w:val="center"/>
              <w:rPr>
                <w:i/>
                <w:lang w:val="en-US"/>
              </w:rPr>
            </w:pPr>
          </w:p>
        </w:tc>
        <w:tc>
          <w:tcPr>
            <w:tcW w:w="2337" w:type="dxa"/>
          </w:tcPr>
          <w:p w14:paraId="62CA74F5" w14:textId="77777777" w:rsidR="007E53A1" w:rsidRDefault="007E53A1" w:rsidP="00DC1A9B">
            <w:pPr>
              <w:pStyle w:val="TextArticle"/>
              <w:ind w:firstLine="284"/>
              <w:jc w:val="center"/>
              <w:rPr>
                <w:i/>
                <w:lang w:val="en-US"/>
              </w:rPr>
            </w:pPr>
          </w:p>
        </w:tc>
      </w:tr>
      <w:tr w:rsidR="007E53A1" w14:paraId="10155EC3" w14:textId="77777777" w:rsidTr="007E53A1">
        <w:tc>
          <w:tcPr>
            <w:tcW w:w="2336" w:type="dxa"/>
          </w:tcPr>
          <w:p w14:paraId="6D020A4F" w14:textId="77777777" w:rsidR="007E53A1" w:rsidRDefault="007E53A1" w:rsidP="00DC1A9B">
            <w:pPr>
              <w:pStyle w:val="TextArticle"/>
              <w:ind w:firstLine="284"/>
              <w:jc w:val="center"/>
              <w:rPr>
                <w:i/>
                <w:lang w:val="en-US"/>
              </w:rPr>
            </w:pPr>
          </w:p>
        </w:tc>
        <w:tc>
          <w:tcPr>
            <w:tcW w:w="2336" w:type="dxa"/>
          </w:tcPr>
          <w:p w14:paraId="02527229" w14:textId="77777777" w:rsidR="007E53A1" w:rsidRDefault="007E53A1" w:rsidP="00DC1A9B">
            <w:pPr>
              <w:pStyle w:val="TextArticle"/>
              <w:ind w:firstLine="284"/>
              <w:jc w:val="center"/>
              <w:rPr>
                <w:i/>
                <w:lang w:val="en-US"/>
              </w:rPr>
            </w:pPr>
          </w:p>
        </w:tc>
        <w:tc>
          <w:tcPr>
            <w:tcW w:w="2336" w:type="dxa"/>
          </w:tcPr>
          <w:p w14:paraId="2FF2534E" w14:textId="77777777" w:rsidR="007E53A1" w:rsidRDefault="007E53A1" w:rsidP="00DC1A9B">
            <w:pPr>
              <w:pStyle w:val="TextArticle"/>
              <w:ind w:firstLine="284"/>
              <w:jc w:val="center"/>
              <w:rPr>
                <w:i/>
                <w:lang w:val="en-US"/>
              </w:rPr>
            </w:pPr>
          </w:p>
        </w:tc>
        <w:tc>
          <w:tcPr>
            <w:tcW w:w="2337" w:type="dxa"/>
          </w:tcPr>
          <w:p w14:paraId="7E72AAF4" w14:textId="77777777" w:rsidR="007E53A1" w:rsidRDefault="007E53A1" w:rsidP="00DC1A9B">
            <w:pPr>
              <w:pStyle w:val="TextArticle"/>
              <w:ind w:firstLine="284"/>
              <w:jc w:val="center"/>
              <w:rPr>
                <w:i/>
                <w:lang w:val="en-US"/>
              </w:rPr>
            </w:pPr>
          </w:p>
        </w:tc>
      </w:tr>
      <w:tr w:rsidR="007E53A1" w14:paraId="158583D7" w14:textId="77777777" w:rsidTr="007E53A1">
        <w:tc>
          <w:tcPr>
            <w:tcW w:w="2336" w:type="dxa"/>
          </w:tcPr>
          <w:p w14:paraId="1EE105BB" w14:textId="77777777" w:rsidR="007E53A1" w:rsidRDefault="007E53A1" w:rsidP="00DC1A9B">
            <w:pPr>
              <w:pStyle w:val="TextArticle"/>
              <w:ind w:firstLine="284"/>
              <w:jc w:val="center"/>
              <w:rPr>
                <w:i/>
                <w:lang w:val="en-US"/>
              </w:rPr>
            </w:pPr>
          </w:p>
        </w:tc>
        <w:tc>
          <w:tcPr>
            <w:tcW w:w="2336" w:type="dxa"/>
          </w:tcPr>
          <w:p w14:paraId="39A594D3" w14:textId="77777777" w:rsidR="007E53A1" w:rsidRDefault="007E53A1" w:rsidP="00DC1A9B">
            <w:pPr>
              <w:pStyle w:val="TextArticle"/>
              <w:ind w:firstLine="284"/>
              <w:jc w:val="center"/>
              <w:rPr>
                <w:i/>
                <w:lang w:val="en-US"/>
              </w:rPr>
            </w:pPr>
          </w:p>
        </w:tc>
        <w:tc>
          <w:tcPr>
            <w:tcW w:w="2336" w:type="dxa"/>
          </w:tcPr>
          <w:p w14:paraId="204B3DD8" w14:textId="77777777" w:rsidR="007E53A1" w:rsidRDefault="007E53A1" w:rsidP="00DC1A9B">
            <w:pPr>
              <w:pStyle w:val="TextArticle"/>
              <w:ind w:firstLine="284"/>
              <w:jc w:val="center"/>
              <w:rPr>
                <w:i/>
                <w:lang w:val="en-US"/>
              </w:rPr>
            </w:pPr>
          </w:p>
        </w:tc>
        <w:tc>
          <w:tcPr>
            <w:tcW w:w="2337" w:type="dxa"/>
          </w:tcPr>
          <w:p w14:paraId="01903D1F" w14:textId="77777777" w:rsidR="007E53A1" w:rsidRDefault="007E53A1" w:rsidP="00DC1A9B">
            <w:pPr>
              <w:pStyle w:val="TextArticle"/>
              <w:ind w:firstLine="284"/>
              <w:jc w:val="center"/>
              <w:rPr>
                <w:i/>
                <w:lang w:val="en-US"/>
              </w:rPr>
            </w:pPr>
          </w:p>
        </w:tc>
      </w:tr>
      <w:tr w:rsidR="007E53A1" w14:paraId="5D467A6D" w14:textId="77777777" w:rsidTr="007E53A1">
        <w:tc>
          <w:tcPr>
            <w:tcW w:w="2336" w:type="dxa"/>
          </w:tcPr>
          <w:p w14:paraId="3E1F7DB6" w14:textId="77777777" w:rsidR="007E53A1" w:rsidRDefault="007E53A1" w:rsidP="00DC1A9B">
            <w:pPr>
              <w:pStyle w:val="TextArticle"/>
              <w:ind w:firstLine="284"/>
              <w:jc w:val="center"/>
              <w:rPr>
                <w:i/>
                <w:lang w:val="en-US"/>
              </w:rPr>
            </w:pPr>
          </w:p>
        </w:tc>
        <w:tc>
          <w:tcPr>
            <w:tcW w:w="2336" w:type="dxa"/>
          </w:tcPr>
          <w:p w14:paraId="592693B5" w14:textId="77777777" w:rsidR="007E53A1" w:rsidRDefault="007E53A1" w:rsidP="00DC1A9B">
            <w:pPr>
              <w:pStyle w:val="TextArticle"/>
              <w:ind w:firstLine="284"/>
              <w:jc w:val="center"/>
              <w:rPr>
                <w:i/>
                <w:lang w:val="en-US"/>
              </w:rPr>
            </w:pPr>
          </w:p>
        </w:tc>
        <w:tc>
          <w:tcPr>
            <w:tcW w:w="2336" w:type="dxa"/>
          </w:tcPr>
          <w:p w14:paraId="37FD6E28" w14:textId="77777777" w:rsidR="007E53A1" w:rsidRDefault="007E53A1" w:rsidP="00DC1A9B">
            <w:pPr>
              <w:pStyle w:val="TextArticle"/>
              <w:ind w:firstLine="284"/>
              <w:jc w:val="center"/>
              <w:rPr>
                <w:i/>
                <w:lang w:val="en-US"/>
              </w:rPr>
            </w:pPr>
          </w:p>
        </w:tc>
        <w:tc>
          <w:tcPr>
            <w:tcW w:w="2337" w:type="dxa"/>
          </w:tcPr>
          <w:p w14:paraId="1077C17C" w14:textId="77777777" w:rsidR="007E53A1" w:rsidRDefault="007E53A1" w:rsidP="00DC1A9B">
            <w:pPr>
              <w:pStyle w:val="TextArticle"/>
              <w:ind w:firstLine="284"/>
              <w:jc w:val="center"/>
              <w:rPr>
                <w:i/>
                <w:lang w:val="en-US"/>
              </w:rPr>
            </w:pPr>
          </w:p>
        </w:tc>
      </w:tr>
    </w:tbl>
    <w:p w14:paraId="2E3CF3CB" w14:textId="16C59895" w:rsidR="00425794" w:rsidRPr="007E53A1" w:rsidRDefault="00425794" w:rsidP="00DC1A9B">
      <w:pPr>
        <w:pStyle w:val="TextArticle"/>
        <w:ind w:firstLine="284"/>
        <w:rPr>
          <w:lang w:val="en-US"/>
        </w:rPr>
      </w:pPr>
    </w:p>
    <w:p w14:paraId="09A51F6E" w14:textId="7649A3A9" w:rsidR="00407E53" w:rsidRDefault="007E53A1" w:rsidP="00DC1A9B">
      <w:pPr>
        <w:pStyle w:val="TextArticle"/>
        <w:ind w:firstLine="284"/>
        <w:rPr>
          <w:lang w:val="en-US"/>
        </w:rPr>
      </w:pPr>
      <w:r w:rsidRPr="007E53A1">
        <w:t>Concluding this section, we should focus on the theoretical and applied value of the work carried out. The results obtained can be used as a basis for further research or implemented into specific technological processes. It is important to show how they expand existing scientific concepts and can influence the devel</w:t>
      </w:r>
      <w:r>
        <w:t>opment of the relevant industry</w:t>
      </w:r>
      <w:r w:rsidR="00407E53">
        <w:rPr>
          <w:lang w:val="en-US"/>
        </w:rPr>
        <w:t>.</w:t>
      </w:r>
    </w:p>
    <w:p w14:paraId="5700482D" w14:textId="77777777" w:rsidR="00407E53" w:rsidRPr="00407E53" w:rsidRDefault="00407E53" w:rsidP="00407E53">
      <w:pPr>
        <w:pStyle w:val="TextArticle"/>
        <w:ind w:firstLine="284"/>
        <w:rPr>
          <w:lang w:val="en-US"/>
        </w:rPr>
      </w:pPr>
      <w:r w:rsidRPr="00407E53">
        <w:rPr>
          <w:lang w:val="en-US"/>
        </w:rPr>
        <w:t>Simple formulas containing only numbers, Latin letters, and mathematical signs</w:t>
      </w:r>
    </w:p>
    <w:p w14:paraId="67C1AB87" w14:textId="6EABB1B2" w:rsidR="00407E53" w:rsidRDefault="00846EE0" w:rsidP="00407E53">
      <w:pPr>
        <w:pStyle w:val="TextArticle"/>
        <w:ind w:firstLine="0"/>
      </w:pPr>
      <w:r>
        <w:rPr>
          <w:lang w:val="en-US"/>
        </w:rPr>
        <w:t xml:space="preserve">should be part of the text </w:t>
      </w:r>
      <w:r w:rsidR="00407E53" w:rsidRPr="00407E53">
        <w:rPr>
          <w:lang w:val="en-US"/>
        </w:rPr>
        <w:t>(1)</w:t>
      </w:r>
      <w:r w:rsidR="007E53A1">
        <w:t>.</w:t>
      </w:r>
    </w:p>
    <w:p w14:paraId="347116E3" w14:textId="77777777" w:rsidR="00407E53" w:rsidRPr="00407E53" w:rsidRDefault="00407E53" w:rsidP="00407E53">
      <w:pPr>
        <w:pStyle w:val="TextArticle"/>
        <w:ind w:firstLine="0"/>
        <w:rPr>
          <w:lang w:val="en-US"/>
        </w:rPr>
      </w:pPr>
    </w:p>
    <w:p w14:paraId="6BB033A5" w14:textId="064FF0D8" w:rsidR="006928FC" w:rsidRPr="00846EE0" w:rsidRDefault="00846EE0" w:rsidP="00846EE0">
      <w:pPr>
        <w:pStyle w:val="TextArticle"/>
        <w:ind w:firstLine="284"/>
        <w:jc w:val="center"/>
        <w:rPr>
          <w:sz w:val="40"/>
          <w:szCs w:val="40"/>
        </w:rPr>
      </w:pPr>
      <w:r>
        <w:rPr>
          <w:rFonts w:eastAsiaTheme="minorEastAsia"/>
          <w:sz w:val="40"/>
          <w:szCs w:val="40"/>
        </w:rPr>
        <w:t xml:space="preserve">                      </w:t>
      </w:r>
      <m:oMath>
        <m:f>
          <m:fPr>
            <m:ctrlPr>
              <w:rPr>
                <w:rFonts w:ascii="Cambria Math" w:hAnsi="Cambria Math"/>
                <w:i/>
                <w:sz w:val="40"/>
                <w:szCs w:val="40"/>
              </w:rPr>
            </m:ctrlPr>
          </m:fPr>
          <m:num>
            <m:r>
              <w:rPr>
                <w:rFonts w:ascii="Cambria Math" w:hAnsi="Cambria Math"/>
                <w:sz w:val="40"/>
                <w:szCs w:val="40"/>
              </w:rPr>
              <m:t>-b±</m:t>
            </m:r>
            <m:rad>
              <m:radPr>
                <m:degHide m:val="1"/>
                <m:ctrlPr>
                  <w:rPr>
                    <w:rFonts w:ascii="Cambria Math" w:hAnsi="Cambria Math"/>
                    <w:i/>
                    <w:sz w:val="40"/>
                    <w:szCs w:val="40"/>
                  </w:rPr>
                </m:ctrlPr>
              </m:radPr>
              <m:deg/>
              <m:e>
                <m:sSup>
                  <m:sSupPr>
                    <m:ctrlPr>
                      <w:rPr>
                        <w:rFonts w:ascii="Cambria Math" w:hAnsi="Cambria Math"/>
                        <w:i/>
                        <w:sz w:val="40"/>
                        <w:szCs w:val="40"/>
                      </w:rPr>
                    </m:ctrlPr>
                  </m:sSupPr>
                  <m:e>
                    <m:r>
                      <w:rPr>
                        <w:rFonts w:ascii="Cambria Math" w:hAnsi="Cambria Math"/>
                        <w:sz w:val="40"/>
                        <w:szCs w:val="40"/>
                      </w:rPr>
                      <m:t>b</m:t>
                    </m:r>
                  </m:e>
                  <m:sup>
                    <m:r>
                      <w:rPr>
                        <w:rFonts w:ascii="Cambria Math" w:hAnsi="Cambria Math"/>
                        <w:sz w:val="40"/>
                        <w:szCs w:val="40"/>
                      </w:rPr>
                      <m:t>2</m:t>
                    </m:r>
                  </m:sup>
                </m:sSup>
                <m:r>
                  <w:rPr>
                    <w:rFonts w:ascii="Cambria Math" w:hAnsi="Cambria Math"/>
                    <w:sz w:val="40"/>
                    <w:szCs w:val="40"/>
                  </w:rPr>
                  <m:t>-4ac</m:t>
                </m:r>
              </m:e>
            </m:rad>
          </m:num>
          <m:den>
            <m:r>
              <w:rPr>
                <w:rFonts w:ascii="Cambria Math" w:hAnsi="Cambria Math"/>
                <w:sz w:val="40"/>
                <w:szCs w:val="40"/>
              </w:rPr>
              <m:t>2a</m:t>
            </m:r>
          </m:den>
        </m:f>
      </m:oMath>
      <w:r>
        <w:rPr>
          <w:rFonts w:eastAsiaTheme="minorEastAsia"/>
          <w:sz w:val="40"/>
          <w:szCs w:val="40"/>
        </w:rPr>
        <w:t xml:space="preserve">                         </w:t>
      </w:r>
      <w:r w:rsidRPr="00407E53">
        <w:rPr>
          <w:lang w:val="en-US"/>
        </w:rPr>
        <w:t>(1)</w:t>
      </w:r>
    </w:p>
    <w:p w14:paraId="170AE1B9" w14:textId="236270AA" w:rsidR="006928FC" w:rsidRPr="006928FC" w:rsidRDefault="00B61FA4" w:rsidP="00DC1A9B">
      <w:pPr>
        <w:pStyle w:val="SectionTitleArticle"/>
        <w:ind w:firstLine="284"/>
        <w:rPr>
          <w:rFonts w:ascii="Rubik Medium" w:hAnsi="Rubik Medium" w:cs="Rubik Medium"/>
          <w:b w:val="0"/>
          <w:bCs w:val="0"/>
        </w:rPr>
      </w:pPr>
      <w:r>
        <w:rPr>
          <w:rFonts w:ascii="Rubik Medium" w:hAnsi="Rubik Medium" w:cs="Rubik Medium"/>
          <w:b w:val="0"/>
          <w:bCs w:val="0"/>
        </w:rPr>
        <w:t>4</w:t>
      </w:r>
      <w:r w:rsidR="006928FC" w:rsidRPr="006928FC">
        <w:rPr>
          <w:rFonts w:ascii="Rubik Medium" w:hAnsi="Rubik Medium" w:cs="Rubik Medium"/>
          <w:b w:val="0"/>
          <w:bCs w:val="0"/>
        </w:rPr>
        <w:t>. Conclusion</w:t>
      </w:r>
    </w:p>
    <w:p w14:paraId="0E46DC00" w14:textId="77777777" w:rsidR="00B61FA4" w:rsidRDefault="00B61FA4" w:rsidP="00DC1A9B">
      <w:pPr>
        <w:pStyle w:val="TextArticle"/>
        <w:ind w:firstLine="284"/>
      </w:pPr>
      <w:r>
        <w:t>In conclusion, it is necessary to briefly summarize the results of the study and summarize the main results obtained. It should be indicated how the goals and objectives set out in the introduction were implemented in the course of the work. There is no need to repeat the details — it is important to highlight the key points and conclusions.</w:t>
      </w:r>
    </w:p>
    <w:p w14:paraId="4F729DD4" w14:textId="77777777" w:rsidR="00B61FA4" w:rsidRDefault="00B61FA4" w:rsidP="00DC1A9B">
      <w:pPr>
        <w:pStyle w:val="TextArticle"/>
        <w:ind w:firstLine="284"/>
      </w:pPr>
      <w:r>
        <w:t>Special attention should be paid to scientific novelty and the contribution of research to the development of the relevant field of knowledge. It is appropriate to indicate which theoretical or methodological conclusions have been drawn, and how they can be useful to the scientific community or professional practice.</w:t>
      </w:r>
    </w:p>
    <w:p w14:paraId="7B1D9FD6" w14:textId="77777777" w:rsidR="00B61FA4" w:rsidRDefault="00B61FA4" w:rsidP="00DC1A9B">
      <w:pPr>
        <w:pStyle w:val="TextArticle"/>
        <w:ind w:firstLine="284"/>
      </w:pPr>
      <w:r>
        <w:t>The conclusion may also contain an assessment of the practical significance of the results obtained. It should be briefly outlined in what conditions and for what tasks they can be applicable, as well as possible limitations identified during the work.</w:t>
      </w:r>
    </w:p>
    <w:p w14:paraId="17823E24" w14:textId="02BFFEFC" w:rsidR="006928FC" w:rsidRDefault="00B61FA4" w:rsidP="00DC1A9B">
      <w:pPr>
        <w:pStyle w:val="TextArticle"/>
        <w:ind w:firstLine="284"/>
      </w:pPr>
      <w:r>
        <w:lastRenderedPageBreak/>
        <w:t>In conclusion, it is recommended to outline the prospects for further research on this topic. You can specify which areas require additional study, which hypotheses need to be tested, or which applied aspects can be implemented in the future</w:t>
      </w:r>
      <w:r w:rsidR="006928FC">
        <w:t>.</w:t>
      </w:r>
    </w:p>
    <w:p w14:paraId="1AA5AA25" w14:textId="77777777" w:rsidR="00657A07" w:rsidRDefault="00657A07" w:rsidP="00DC1A9B">
      <w:pPr>
        <w:pStyle w:val="TextArticle"/>
        <w:ind w:firstLine="284"/>
      </w:pPr>
    </w:p>
    <w:p w14:paraId="36646E31" w14:textId="362A7D44" w:rsidR="00657A07" w:rsidRDefault="00657A07" w:rsidP="00DC1A9B">
      <w:pPr>
        <w:pStyle w:val="TextArticle"/>
        <w:ind w:firstLine="284"/>
      </w:pPr>
      <w:r w:rsidRPr="00657A07">
        <w:rPr>
          <w:rFonts w:ascii="Rubik Medium" w:hAnsi="Rubik Medium" w:cs="Rubik Medium"/>
        </w:rPr>
        <w:t>Thanks:</w:t>
      </w:r>
      <w:r w:rsidRPr="00657A07">
        <w:t xml:space="preserve"> This section expresses appreciation to the individuals and organizations who contributed to the study.</w:t>
      </w:r>
    </w:p>
    <w:p w14:paraId="46B3AFC0" w14:textId="17146C80" w:rsidR="00B61FA4" w:rsidRDefault="00B61FA4" w:rsidP="00DC1A9B">
      <w:pPr>
        <w:pStyle w:val="TextArticle"/>
        <w:ind w:firstLine="284"/>
      </w:pPr>
      <w:r w:rsidRPr="00657A07">
        <w:rPr>
          <w:rFonts w:ascii="Rubik Medium" w:hAnsi="Rubik Medium" w:cs="Rubik Medium"/>
        </w:rPr>
        <w:t>Financing.</w:t>
      </w:r>
      <w:r>
        <w:t xml:space="preserve"> </w:t>
      </w:r>
      <w:r w:rsidR="00657A07" w:rsidRPr="00657A07">
        <w:t>This section provides information about the source of funding received during the study.</w:t>
      </w:r>
      <w:r w:rsidR="00657A07">
        <w:t xml:space="preserve"> For </w:t>
      </w:r>
      <w:r w:rsidR="00657A07">
        <w:rPr>
          <w:rStyle w:val="anegp0gi0b9av8jahpyh"/>
        </w:rPr>
        <w:t>example</w:t>
      </w:r>
      <w:r w:rsidR="00657A07" w:rsidRPr="00657A07">
        <w:rPr>
          <w:rStyle w:val="anegp0gi0b9av8jahpyh"/>
          <w:lang w:val="en-US"/>
        </w:rPr>
        <w:t xml:space="preserve">: </w:t>
      </w:r>
      <w:r>
        <w:t>This research has been/was/is funded by the Committee of Science of the Ministry of Science and Higher Education of the Republic of Kazakhstan (Grant No.</w:t>
      </w:r>
      <w:r w:rsidR="00657A07">
        <w:t>BR20014/0256</w:t>
      </w:r>
      <w:r>
        <w:t>0)</w:t>
      </w:r>
    </w:p>
    <w:p w14:paraId="03848382" w14:textId="45B8A6F1" w:rsidR="00B61FA4" w:rsidRDefault="00657A07" w:rsidP="00DC1A9B">
      <w:pPr>
        <w:pStyle w:val="TextArticle"/>
        <w:ind w:firstLine="284"/>
      </w:pPr>
      <w:r w:rsidRPr="00657A07">
        <w:rPr>
          <w:rFonts w:ascii="Rubik Medium" w:hAnsi="Rubik Medium" w:cs="Rubik Medium"/>
        </w:rPr>
        <w:t>Conflict of interest:</w:t>
      </w:r>
      <w:r w:rsidRPr="00657A07">
        <w:t xml:space="preserve"> The authors declare that there is no conflict of interest.</w:t>
      </w:r>
    </w:p>
    <w:p w14:paraId="57E9404B" w14:textId="77777777" w:rsidR="00657A07" w:rsidRDefault="00657A07" w:rsidP="00657A07">
      <w:pPr>
        <w:pStyle w:val="TextArticle"/>
      </w:pPr>
    </w:p>
    <w:p w14:paraId="7A96ACF0" w14:textId="77777777" w:rsidR="006928FC" w:rsidRPr="006928FC" w:rsidRDefault="006928FC" w:rsidP="006928FC">
      <w:pPr>
        <w:pStyle w:val="ReferencesAboutauthorstitleArticle"/>
        <w:rPr>
          <w:b w:val="0"/>
          <w:bCs w:val="0"/>
        </w:rPr>
      </w:pPr>
      <w:r w:rsidRPr="006928FC">
        <w:rPr>
          <w:b w:val="0"/>
          <w:bCs w:val="0"/>
        </w:rPr>
        <w:t>References</w:t>
      </w:r>
    </w:p>
    <w:p w14:paraId="0175666E" w14:textId="77777777" w:rsidR="006928FC" w:rsidRDefault="006928FC" w:rsidP="00657A07">
      <w:pPr>
        <w:pStyle w:val="ReferenceslistArticle"/>
        <w:numPr>
          <w:ilvl w:val="0"/>
          <w:numId w:val="1"/>
        </w:numPr>
        <w:tabs>
          <w:tab w:val="clear" w:pos="340"/>
        </w:tabs>
        <w:ind w:left="426"/>
        <w:jc w:val="both"/>
      </w:pPr>
      <w:proofErr w:type="spellStart"/>
      <w:r>
        <w:t>Mochernyi</w:t>
      </w:r>
      <w:proofErr w:type="spellEnd"/>
      <w:r>
        <w:t xml:space="preserve">, S.V. (2000). </w:t>
      </w:r>
      <w:proofErr w:type="spellStart"/>
      <w:r>
        <w:t>Ekonomichna</w:t>
      </w:r>
      <w:proofErr w:type="spellEnd"/>
      <w:r>
        <w:t xml:space="preserve"> </w:t>
      </w:r>
      <w:proofErr w:type="spellStart"/>
      <w:r>
        <w:t>entsyklopediia</w:t>
      </w:r>
      <w:proofErr w:type="spellEnd"/>
      <w:r>
        <w:t xml:space="preserve">. Kyiv: </w:t>
      </w:r>
      <w:proofErr w:type="spellStart"/>
      <w:r>
        <w:t>Akademiia</w:t>
      </w:r>
      <w:proofErr w:type="spellEnd"/>
      <w:r>
        <w:t>.</w:t>
      </w:r>
    </w:p>
    <w:p w14:paraId="0FE74B87" w14:textId="77777777" w:rsidR="006928FC" w:rsidRDefault="006928FC" w:rsidP="00657A07">
      <w:pPr>
        <w:pStyle w:val="ReferenceslistArticle"/>
        <w:numPr>
          <w:ilvl w:val="0"/>
          <w:numId w:val="1"/>
        </w:numPr>
        <w:tabs>
          <w:tab w:val="clear" w:pos="340"/>
        </w:tabs>
        <w:ind w:left="426"/>
        <w:jc w:val="both"/>
      </w:pPr>
      <w:r>
        <w:t>Berger, T. (2008). Concepts of national competitiveness.  Journal of international Business and Economy, 9(1), 91-111.</w:t>
      </w:r>
    </w:p>
    <w:p w14:paraId="37492B0C" w14:textId="77777777" w:rsidR="006928FC" w:rsidRDefault="006928FC" w:rsidP="00657A07">
      <w:pPr>
        <w:pStyle w:val="ReferenceslistArticle"/>
        <w:numPr>
          <w:ilvl w:val="0"/>
          <w:numId w:val="1"/>
        </w:numPr>
        <w:tabs>
          <w:tab w:val="clear" w:pos="340"/>
        </w:tabs>
        <w:ind w:left="426"/>
        <w:jc w:val="both"/>
      </w:pPr>
      <w:proofErr w:type="spellStart"/>
      <w:r>
        <w:t>Bridoux</w:t>
      </w:r>
      <w:proofErr w:type="spellEnd"/>
      <w:r>
        <w:t xml:space="preserve">, F. (2004). A resource-based approach to performance and competition: An overview of the connections between resources and competition. </w:t>
      </w:r>
      <w:proofErr w:type="spellStart"/>
      <w:r>
        <w:t>Luvain</w:t>
      </w:r>
      <w:proofErr w:type="spellEnd"/>
      <w:r>
        <w:t xml:space="preserve">, Belgium </w:t>
      </w:r>
      <w:proofErr w:type="spellStart"/>
      <w:r>
        <w:t>Institut</w:t>
      </w:r>
      <w:proofErr w:type="spellEnd"/>
      <w:r>
        <w:t xml:space="preserve"> et de Gestion, Universite </w:t>
      </w:r>
      <w:proofErr w:type="spellStart"/>
      <w:r>
        <w:t>Catholique</w:t>
      </w:r>
      <w:proofErr w:type="spellEnd"/>
      <w:r>
        <w:t xml:space="preserve"> de Louvain, 2(1), 1-21. URL: </w:t>
      </w:r>
    </w:p>
    <w:p w14:paraId="0D0548C3" w14:textId="77777777" w:rsidR="006928FC" w:rsidRDefault="006928FC" w:rsidP="00657A07">
      <w:pPr>
        <w:pStyle w:val="ReferenceslistArticle"/>
        <w:numPr>
          <w:ilvl w:val="0"/>
          <w:numId w:val="1"/>
        </w:numPr>
        <w:tabs>
          <w:tab w:val="clear" w:pos="340"/>
        </w:tabs>
        <w:ind w:left="426"/>
        <w:jc w:val="both"/>
      </w:pPr>
      <w:r>
        <w:t xml:space="preserve">Schumpeter, J.A. (2017). The Theory of Economic Development: An Inquiry into Profits, Capita I, Credit, Interest, and the Business Cycle. Routledge. </w:t>
      </w:r>
    </w:p>
    <w:p w14:paraId="1EC51119" w14:textId="77777777" w:rsidR="006928FC" w:rsidRDefault="006928FC" w:rsidP="00657A07">
      <w:pPr>
        <w:pStyle w:val="ReferenceslistArticle"/>
        <w:numPr>
          <w:ilvl w:val="0"/>
          <w:numId w:val="1"/>
        </w:numPr>
        <w:tabs>
          <w:tab w:val="clear" w:pos="340"/>
        </w:tabs>
        <w:ind w:left="426"/>
        <w:jc w:val="both"/>
      </w:pPr>
      <w:r>
        <w:t>Von Hayek, F.A. (1937). Economics and knowledge. Economica, 4(13), 33-54.</w:t>
      </w:r>
    </w:p>
    <w:p w14:paraId="092D9EAA" w14:textId="77777777" w:rsidR="006928FC" w:rsidRDefault="006928FC" w:rsidP="00657A07">
      <w:pPr>
        <w:pStyle w:val="ReferenceslistArticle"/>
        <w:numPr>
          <w:ilvl w:val="0"/>
          <w:numId w:val="1"/>
        </w:numPr>
        <w:tabs>
          <w:tab w:val="clear" w:pos="340"/>
        </w:tabs>
        <w:ind w:left="426"/>
        <w:jc w:val="both"/>
      </w:pPr>
      <w:r>
        <w:t>Brandenburger, A.M., &amp; Nalebuff, B.M. (1996). Co-opetition. New York: Doubleday.</w:t>
      </w:r>
    </w:p>
    <w:p w14:paraId="362C842D" w14:textId="77777777" w:rsidR="006928FC" w:rsidRDefault="006928FC" w:rsidP="00657A07">
      <w:pPr>
        <w:pStyle w:val="ReferenceslistArticle"/>
        <w:numPr>
          <w:ilvl w:val="0"/>
          <w:numId w:val="1"/>
        </w:numPr>
        <w:tabs>
          <w:tab w:val="clear" w:pos="340"/>
        </w:tabs>
        <w:ind w:left="426"/>
        <w:jc w:val="both"/>
      </w:pPr>
      <w:r>
        <w:t>Kim, W.C. (2005). Blue ocean strategy: from theory to practice. California management review, 47(3), 105-121.</w:t>
      </w:r>
    </w:p>
    <w:p w14:paraId="64D77076" w14:textId="2CF479B8" w:rsidR="006928FC" w:rsidRDefault="006928FC" w:rsidP="006928FC">
      <w:pPr>
        <w:pStyle w:val="ReferencesAboutauthorstitleArticle"/>
        <w:rPr>
          <w:b w:val="0"/>
          <w:bCs w:val="0"/>
        </w:rPr>
      </w:pPr>
      <w:r w:rsidRPr="006928FC">
        <w:rPr>
          <w:b w:val="0"/>
          <w:bCs w:val="0"/>
        </w:rPr>
        <w:t>Information about authors</w:t>
      </w:r>
    </w:p>
    <w:tbl>
      <w:tblPr>
        <w:tblStyle w:val="a9"/>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C6A5C" w14:paraId="291107BC" w14:textId="77777777" w:rsidTr="009C6A5C">
        <w:tc>
          <w:tcPr>
            <w:tcW w:w="4672" w:type="dxa"/>
          </w:tcPr>
          <w:p w14:paraId="3CB3353B" w14:textId="3457815A" w:rsidR="009C6A5C" w:rsidRDefault="00691194" w:rsidP="009C6A5C">
            <w:pPr>
              <w:pStyle w:val="AboutAuthorsnamesArticle"/>
            </w:pPr>
            <w:r>
              <w:rPr>
                <w:rFonts w:ascii="Rubik Medium" w:hAnsi="Rubik Medium" w:cs="Rubik Medium"/>
              </w:rPr>
              <w:t>Ibragimova</w:t>
            </w:r>
            <w:r w:rsidR="009C6A5C">
              <w:rPr>
                <w:rFonts w:ascii="Rubik Medium" w:hAnsi="Rubik Medium" w:cs="Rubik Medium"/>
              </w:rPr>
              <w:t xml:space="preserve"> </w:t>
            </w:r>
            <w:r>
              <w:rPr>
                <w:rFonts w:ascii="Rubik Medium" w:hAnsi="Rubik Medium" w:cs="Rubik Medium"/>
              </w:rPr>
              <w:t>Saule</w:t>
            </w:r>
            <w:r w:rsidR="009C6A5C">
              <w:rPr>
                <w:rFonts w:ascii="Rubik Medium" w:hAnsi="Rubik Medium" w:cs="Rubik Medium"/>
              </w:rPr>
              <w:t xml:space="preserve"> </w:t>
            </w:r>
            <w:proofErr w:type="spellStart"/>
            <w:r w:rsidR="009C6A5C">
              <w:rPr>
                <w:rFonts w:ascii="Rubik Medium" w:hAnsi="Rubik Medium" w:cs="Rubik Medium"/>
              </w:rPr>
              <w:t>Maratovna</w:t>
            </w:r>
            <w:proofErr w:type="spellEnd"/>
            <w:r w:rsidR="009C6A5C">
              <w:t xml:space="preserve"> – Master of Social Sciences, </w:t>
            </w:r>
            <w:r w:rsidR="009C6A5C" w:rsidRPr="00691194">
              <w:rPr>
                <w:highlight w:val="yellow"/>
              </w:rPr>
              <w:t>University</w:t>
            </w:r>
            <w:r w:rsidRPr="00691194">
              <w:rPr>
                <w:highlight w:val="yellow"/>
              </w:rPr>
              <w:t xml:space="preserve"> name</w:t>
            </w:r>
            <w:r w:rsidR="009C6A5C">
              <w:t>, Ust-Kamenogorsk, Kazakhstan.</w:t>
            </w:r>
          </w:p>
          <w:p w14:paraId="420DEEE7" w14:textId="2DF4AE9D" w:rsidR="009C6A5C" w:rsidRDefault="009C6A5C" w:rsidP="009C6A5C">
            <w:pPr>
              <w:pStyle w:val="emailandORCIDofauthorsArticle"/>
              <w:jc w:val="left"/>
            </w:pPr>
            <w:r>
              <w:t xml:space="preserve">e-mail: </w:t>
            </w:r>
            <w:r w:rsidR="00691194">
              <w:t>Ibragimova@gmail.com</w:t>
            </w:r>
            <w:r>
              <w:t xml:space="preserve"> </w:t>
            </w:r>
          </w:p>
          <w:p w14:paraId="79CAE504" w14:textId="09CD950E" w:rsidR="009C6A5C" w:rsidRPr="00691194" w:rsidRDefault="009C6A5C" w:rsidP="00691194">
            <w:pPr>
              <w:pStyle w:val="emailandORCIDofauthorsArticle"/>
              <w:jc w:val="left"/>
            </w:pPr>
            <w:r>
              <w:t>ORCID: https://orcid.org/0000-0003-4052-8830</w:t>
            </w:r>
          </w:p>
        </w:tc>
        <w:tc>
          <w:tcPr>
            <w:tcW w:w="4673" w:type="dxa"/>
          </w:tcPr>
          <w:p w14:paraId="6F418CDE" w14:textId="5A0F84AC" w:rsidR="00691194" w:rsidRDefault="00691194" w:rsidP="00657A07">
            <w:pPr>
              <w:pStyle w:val="AboutAuthorsnamesArticle"/>
            </w:pPr>
            <w:r>
              <w:rPr>
                <w:rFonts w:ascii="Rubik Medium" w:hAnsi="Rubik Medium" w:cs="Rubik Medium"/>
              </w:rPr>
              <w:t>Ibragimova Saule Maratovna</w:t>
            </w:r>
            <w:r>
              <w:t xml:space="preserve"> – Master of Social Sciences, </w:t>
            </w:r>
            <w:r w:rsidRPr="00691194">
              <w:rPr>
                <w:highlight w:val="yellow"/>
              </w:rPr>
              <w:t>University name</w:t>
            </w:r>
            <w:r>
              <w:t>,</w:t>
            </w:r>
          </w:p>
          <w:p w14:paraId="7691DCA5" w14:textId="77777777" w:rsidR="00657A07" w:rsidRDefault="00657A07" w:rsidP="00657A07">
            <w:pPr>
              <w:pStyle w:val="emailandORCIDofauthorsArticle"/>
              <w:jc w:val="left"/>
            </w:pPr>
            <w:r>
              <w:t xml:space="preserve">e-mail: assadenova@edu.ektu.kz </w:t>
            </w:r>
          </w:p>
          <w:p w14:paraId="53048C75" w14:textId="0F6B890E" w:rsidR="00657A07" w:rsidRPr="00657A07" w:rsidRDefault="00657A07" w:rsidP="00657A07">
            <w:pPr>
              <w:pStyle w:val="emailandORCIDofauthorsArticle"/>
              <w:jc w:val="left"/>
            </w:pPr>
            <w:r>
              <w:t>ORCID: https://orcid.org/0000-000</w:t>
            </w:r>
            <w:r w:rsidR="00691194">
              <w:t>0</w:t>
            </w:r>
            <w:r>
              <w:t>-</w:t>
            </w:r>
            <w:r w:rsidR="00691194">
              <w:t>000</w:t>
            </w:r>
            <w:r>
              <w:t>-</w:t>
            </w:r>
            <w:r w:rsidR="00691194">
              <w:t>000</w:t>
            </w:r>
            <w:r>
              <w:t>0</w:t>
            </w:r>
          </w:p>
          <w:p w14:paraId="0E3BD96E" w14:textId="078BCB4C" w:rsidR="009C6A5C" w:rsidRPr="00657A07" w:rsidRDefault="009C6A5C" w:rsidP="00657A07">
            <w:pPr>
              <w:pStyle w:val="emailandORCIDofauthorsArticle"/>
            </w:pPr>
          </w:p>
        </w:tc>
      </w:tr>
    </w:tbl>
    <w:p w14:paraId="7EC03057" w14:textId="0BD97076" w:rsidR="00C26235" w:rsidRDefault="00C26235"/>
    <w:sectPr w:rsidR="00C26235" w:rsidSect="006928FC">
      <w:headerReference w:type="default" r:id="rId8"/>
      <w:headerReference w:type="first" r:id="rId9"/>
      <w:footerReference w:type="first" r:id="rId10"/>
      <w:pgSz w:w="11906" w:h="16838"/>
      <w:pgMar w:top="2268" w:right="850" w:bottom="1843" w:left="170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752F" w14:textId="77777777" w:rsidR="00ED20FD" w:rsidRDefault="00ED20FD" w:rsidP="00973AEC">
      <w:pPr>
        <w:spacing w:after="0" w:line="240" w:lineRule="auto"/>
      </w:pPr>
      <w:r>
        <w:separator/>
      </w:r>
    </w:p>
  </w:endnote>
  <w:endnote w:type="continuationSeparator" w:id="0">
    <w:p w14:paraId="62088735" w14:textId="77777777" w:rsidR="00ED20FD" w:rsidRDefault="00ED20FD" w:rsidP="0097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Rubik Light">
    <w:panose1 w:val="00000000000000000000"/>
    <w:charset w:val="CC"/>
    <w:family w:val="auto"/>
    <w:pitch w:val="variable"/>
    <w:sig w:usb0="A0002A6F" w:usb1="C000205B" w:usb2="00000000" w:usb3="00000000" w:csb0="000000F7" w:csb1="00000000"/>
  </w:font>
  <w:font w:name="Rubik">
    <w:panose1 w:val="00000000000000000000"/>
    <w:charset w:val="CC"/>
    <w:family w:val="auto"/>
    <w:pitch w:val="variable"/>
    <w:sig w:usb0="A0002A6F" w:usb1="C000205B" w:usb2="00000000" w:usb3="00000000" w:csb0="000000F7" w:csb1="00000000"/>
  </w:font>
  <w:font w:name="Rubik SemiBold">
    <w:panose1 w:val="00000000000000000000"/>
    <w:charset w:val="CC"/>
    <w:family w:val="auto"/>
    <w:pitch w:val="variable"/>
    <w:sig w:usb0="A0002A6F" w:usb1="C000205B" w:usb2="00000000" w:usb3="00000000" w:csb0="000000F7" w:csb1="00000000"/>
  </w:font>
  <w:font w:name="Rubik Medium">
    <w:panose1 w:val="00000000000000000000"/>
    <w:charset w:val="CC"/>
    <w:family w:val="auto"/>
    <w:pitch w:val="variable"/>
    <w:sig w:usb0="A0002A6F" w:usb1="C000205B" w:usb2="00000000" w:usb3="00000000" w:csb0="000000F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5582" w14:textId="77777777" w:rsidR="006928FC" w:rsidRPr="009C6A5C" w:rsidRDefault="006928FC" w:rsidP="006928FC">
    <w:pPr>
      <w:autoSpaceDE w:val="0"/>
      <w:autoSpaceDN w:val="0"/>
      <w:adjustRightInd w:val="0"/>
      <w:spacing w:after="0" w:line="288" w:lineRule="auto"/>
      <w:jc w:val="both"/>
      <w:textAlignment w:val="center"/>
      <w:rPr>
        <w:rFonts w:ascii="Rubik" w:hAnsi="Rubik" w:cs="Rubik"/>
        <w:color w:val="000000"/>
        <w:sz w:val="18"/>
        <w:szCs w:val="18"/>
        <w:lang w:val="en-US"/>
      </w:rPr>
    </w:pPr>
    <w:r w:rsidRPr="009C6A5C">
      <w:rPr>
        <w:rFonts w:ascii="Rubik" w:hAnsi="Rubik" w:cs="Rubik"/>
        <w:color w:val="000000"/>
        <w:sz w:val="18"/>
        <w:szCs w:val="18"/>
        <w:lang w:val="en-US"/>
      </w:rPr>
      <w:t xml:space="preserve">© 2025, A. </w:t>
    </w:r>
    <w:proofErr w:type="spellStart"/>
    <w:r w:rsidRPr="009C6A5C">
      <w:rPr>
        <w:rFonts w:ascii="Rubik" w:hAnsi="Rubik" w:cs="Rubik"/>
        <w:color w:val="000000"/>
        <w:sz w:val="18"/>
        <w:szCs w:val="18"/>
        <w:lang w:val="en-US"/>
      </w:rPr>
      <w:t>Khabbullin</w:t>
    </w:r>
    <w:proofErr w:type="spellEnd"/>
    <w:r w:rsidRPr="009C6A5C">
      <w:rPr>
        <w:rFonts w:ascii="Rubik" w:hAnsi="Rubik" w:cs="Rubik"/>
        <w:color w:val="000000"/>
        <w:sz w:val="18"/>
        <w:szCs w:val="18"/>
        <w:lang w:val="en-US"/>
      </w:rPr>
      <w:t xml:space="preserve">, A. </w:t>
    </w:r>
  </w:p>
  <w:p w14:paraId="746F499E" w14:textId="77777777" w:rsidR="006928FC" w:rsidRPr="009C6A5C" w:rsidRDefault="006928FC" w:rsidP="006928FC">
    <w:pPr>
      <w:autoSpaceDE w:val="0"/>
      <w:autoSpaceDN w:val="0"/>
      <w:adjustRightInd w:val="0"/>
      <w:spacing w:after="0" w:line="288" w:lineRule="auto"/>
      <w:jc w:val="both"/>
      <w:textAlignment w:val="center"/>
      <w:rPr>
        <w:rFonts w:ascii="Rubik" w:hAnsi="Rubik" w:cs="Rubik"/>
        <w:color w:val="000000"/>
        <w:sz w:val="18"/>
        <w:szCs w:val="18"/>
        <w:lang w:val="en-US"/>
      </w:rPr>
    </w:pPr>
    <w:r w:rsidRPr="009C6A5C">
      <w:rPr>
        <w:rFonts w:ascii="Rubik" w:hAnsi="Rubik" w:cs="Rubik"/>
        <w:color w:val="000000"/>
        <w:sz w:val="18"/>
        <w:szCs w:val="18"/>
        <w:lang w:val="en-US"/>
      </w:rPr>
      <w:t>This is an Open Access article under the CC BY-NC-ND 4.0 license, which permits non-commercial use, distribution, and reproduction, provided the original author is credited and the work is not modified.</w:t>
    </w:r>
  </w:p>
  <w:p w14:paraId="0CB3330E" w14:textId="00C526BA" w:rsidR="006928FC" w:rsidRDefault="006928FC">
    <w:pPr>
      <w:pStyle w:val="a5"/>
    </w:pPr>
    <w:r w:rsidRPr="009C6A5C">
      <w:rPr>
        <w:rFonts w:ascii="Rubik" w:hAnsi="Rubik" w:cs="Rubik"/>
        <w:color w:val="000000"/>
        <w:sz w:val="18"/>
        <w:szCs w:val="18"/>
        <w:lang w:val="en-US"/>
      </w:rPr>
      <w:t>(creativecommons.org/licenses/by-</w:t>
    </w:r>
    <w:proofErr w:type="spellStart"/>
    <w:r w:rsidRPr="009C6A5C">
      <w:rPr>
        <w:rFonts w:ascii="Rubik" w:hAnsi="Rubik" w:cs="Rubik"/>
        <w:color w:val="000000"/>
        <w:sz w:val="18"/>
        <w:szCs w:val="18"/>
        <w:lang w:val="en-US"/>
      </w:rPr>
      <w:t>nc</w:t>
    </w:r>
    <w:proofErr w:type="spellEnd"/>
    <w:r w:rsidRPr="009C6A5C">
      <w:rPr>
        <w:rFonts w:ascii="Rubik" w:hAnsi="Rubik" w:cs="Rubik"/>
        <w:color w:val="000000"/>
        <w:sz w:val="18"/>
        <w:szCs w:val="18"/>
        <w:lang w:val="en-US"/>
      </w:rPr>
      <w:t>-</w:t>
    </w:r>
    <w:proofErr w:type="spellStart"/>
    <w:r w:rsidRPr="009C6A5C">
      <w:rPr>
        <w:rFonts w:ascii="Rubik" w:hAnsi="Rubik" w:cs="Rubik"/>
        <w:color w:val="000000"/>
        <w:sz w:val="18"/>
        <w:szCs w:val="18"/>
        <w:lang w:val="en-US"/>
      </w:rPr>
      <w:t>nd</w:t>
    </w:r>
    <w:proofErr w:type="spellEnd"/>
    <w:r w:rsidRPr="009C6A5C">
      <w:rPr>
        <w:rFonts w:ascii="Rubik" w:hAnsi="Rubik" w:cs="Rubik"/>
        <w:color w:val="000000"/>
        <w:sz w:val="18"/>
        <w:szCs w:val="18"/>
        <w:lang w:val="en-US"/>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D220" w14:textId="77777777" w:rsidR="00ED20FD" w:rsidRDefault="00ED20FD" w:rsidP="00973AEC">
      <w:pPr>
        <w:spacing w:after="0" w:line="240" w:lineRule="auto"/>
      </w:pPr>
      <w:r>
        <w:separator/>
      </w:r>
    </w:p>
  </w:footnote>
  <w:footnote w:type="continuationSeparator" w:id="0">
    <w:p w14:paraId="0779D731" w14:textId="77777777" w:rsidR="00ED20FD" w:rsidRDefault="00ED20FD" w:rsidP="00973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D059" w14:textId="42518DE7" w:rsidR="00973AEC" w:rsidRPr="006928FC" w:rsidRDefault="00C26235" w:rsidP="00973AEC">
    <w:pPr>
      <w:pStyle w:val="a7"/>
      <w:tabs>
        <w:tab w:val="left" w:pos="0"/>
        <w:tab w:val="left" w:pos="1440"/>
        <w:tab w:val="left" w:pos="2160"/>
        <w:tab w:val="left" w:pos="2880"/>
        <w:tab w:val="left" w:pos="3600"/>
        <w:tab w:val="right" w:pos="7855"/>
      </w:tabs>
      <w:rPr>
        <w:rFonts w:ascii="Rubik Medium" w:hAnsi="Rubik Medium" w:cs="Rubik Medium"/>
        <w:sz w:val="36"/>
        <w:szCs w:val="36"/>
        <w:lang w:val="en-US"/>
      </w:rPr>
    </w:pPr>
    <w:r w:rsidRPr="006928FC">
      <w:rPr>
        <w:rFonts w:ascii="Rubik Medium" w:hAnsi="Rubik Medium" w:cs="Rubik Medium"/>
        <w:noProof/>
        <w:lang w:val="en-US"/>
      </w:rPr>
      <mc:AlternateContent>
        <mc:Choice Requires="wps">
          <w:drawing>
            <wp:anchor distT="0" distB="0" distL="114300" distR="114300" simplePos="0" relativeHeight="251659264" behindDoc="0" locked="0" layoutInCell="1" allowOverlap="1" wp14:anchorId="7E0139E6" wp14:editId="344AFAFD">
              <wp:simplePos x="0" y="0"/>
              <wp:positionH relativeFrom="column">
                <wp:posOffset>4574514</wp:posOffset>
              </wp:positionH>
              <wp:positionV relativeFrom="paragraph">
                <wp:posOffset>-96698</wp:posOffset>
              </wp:positionV>
              <wp:extent cx="1483385" cy="456565"/>
              <wp:effectExtent l="0" t="0" r="0" b="635"/>
              <wp:wrapNone/>
              <wp:docPr id="2" name="Прямоугольник 2"/>
              <wp:cNvGraphicFramePr/>
              <a:graphic xmlns:a="http://schemas.openxmlformats.org/drawingml/2006/main">
                <a:graphicData uri="http://schemas.microsoft.com/office/word/2010/wordprocessingShape">
                  <wps:wsp>
                    <wps:cNvSpPr/>
                    <wps:spPr>
                      <a:xfrm>
                        <a:off x="0" y="0"/>
                        <a:ext cx="1483385"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BD334" w14:textId="77777777" w:rsidR="00973AEC" w:rsidRPr="00C26235" w:rsidRDefault="00973AEC" w:rsidP="00C26235">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1F410D64" w14:textId="26A22B10" w:rsidR="00973AEC" w:rsidRPr="00C26235" w:rsidRDefault="00973AEC" w:rsidP="00C26235">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139E6" id="Прямоугольник 2" o:spid="_x0000_s1026" style="position:absolute;margin-left:360.2pt;margin-top:-7.6pt;width:116.8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" filled="f" stroked="f" strokeweight="1pt">
              <v:textbox>
                <w:txbxContent>
                  <w:p w14:paraId="1EBBD334" w14:textId="77777777" w:rsidR="00973AEC" w:rsidRPr="00C26235" w:rsidRDefault="00973AEC" w:rsidP="00C26235">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1F410D64" w14:textId="26A22B10" w:rsidR="00973AEC" w:rsidRPr="00C26235" w:rsidRDefault="00973AEC" w:rsidP="00C26235">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v:textbox>
            </v:rect>
          </w:pict>
        </mc:Fallback>
      </mc:AlternateContent>
    </w:r>
    <w:r w:rsidRPr="006928FC">
      <w:rPr>
        <w:rFonts w:ascii="Rubik Medium" w:hAnsi="Rubik Medium" w:cs="Rubik Medium"/>
        <w:noProof/>
        <w:lang w:val="en-US"/>
      </w:rPr>
      <mc:AlternateContent>
        <mc:Choice Requires="wps">
          <w:drawing>
            <wp:anchor distT="0" distB="0" distL="114300" distR="114300" simplePos="0" relativeHeight="251660288" behindDoc="0" locked="0" layoutInCell="1" allowOverlap="1" wp14:anchorId="39954581" wp14:editId="7F30BB36">
              <wp:simplePos x="0" y="0"/>
              <wp:positionH relativeFrom="column">
                <wp:posOffset>913765</wp:posOffset>
              </wp:positionH>
              <wp:positionV relativeFrom="paragraph">
                <wp:posOffset>359410</wp:posOffset>
              </wp:positionV>
              <wp:extent cx="503171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0317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D3E0A"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5pt,28.3pt" to="46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" strokecolor="black [3213]" strokeweight="1pt">
              <v:stroke joinstyle="miter"/>
            </v:line>
          </w:pict>
        </mc:Fallback>
      </mc:AlternateContent>
    </w:r>
    <w:r w:rsidR="00973AEC" w:rsidRPr="006928FC">
      <w:rPr>
        <w:rFonts w:ascii="Rubik Medium" w:hAnsi="Rubik Medium" w:cs="Rubik Medium"/>
        <w:noProof/>
        <w:lang w:val="en-US"/>
      </w:rPr>
      <w:drawing>
        <wp:anchor distT="0" distB="0" distL="114300" distR="114300" simplePos="0" relativeHeight="251658240" behindDoc="1" locked="0" layoutInCell="1" allowOverlap="1" wp14:anchorId="290BD3FD" wp14:editId="4AC6D18F">
          <wp:simplePos x="0" y="0"/>
          <wp:positionH relativeFrom="column">
            <wp:posOffset>1905</wp:posOffset>
          </wp:positionH>
          <wp:positionV relativeFrom="paragraph">
            <wp:posOffset>-97155</wp:posOffset>
          </wp:positionV>
          <wp:extent cx="863600" cy="86360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32" t="12132" r="12867" b="12867"/>
                  <a:stretch/>
                </pic:blipFill>
                <pic:spPr bwMode="auto">
                  <a:xfrm>
                    <a:off x="0" y="0"/>
                    <a:ext cx="863600" cy="863600"/>
                  </a:xfrm>
                  <a:prstGeom prst="rect">
                    <a:avLst/>
                  </a:prstGeom>
                  <a:noFill/>
                  <a:ln>
                    <a:noFill/>
                  </a:ln>
                  <a:extLst>
                    <a:ext uri="{53640926-AAD7-44D8-BBD7-CCE9431645EC}">
                      <a14:shadowObscured xmlns:a14="http://schemas.microsoft.com/office/drawing/2010/main"/>
                    </a:ext>
                  </a:extLst>
                </pic:spPr>
              </pic:pic>
            </a:graphicData>
          </a:graphic>
        </wp:anchor>
      </w:drawing>
    </w:r>
    <w:r w:rsidR="00973AEC" w:rsidRPr="006928FC">
      <w:rPr>
        <w:rFonts w:ascii="Rubik Medium" w:hAnsi="Rubik Medium" w:cs="Rubik Medium"/>
        <w:sz w:val="36"/>
        <w:szCs w:val="36"/>
        <w:lang w:val="en-US"/>
      </w:rPr>
      <w:t>TSARKA SCIENCE</w:t>
    </w:r>
  </w:p>
  <w:p w14:paraId="1AD777AB" w14:textId="77777777" w:rsidR="00C26235" w:rsidRPr="00691194" w:rsidRDefault="00C26235" w:rsidP="00C26235">
    <w:pPr>
      <w:pStyle w:val="captionsHeaderFooter"/>
      <w:rPr>
        <w:sz w:val="12"/>
        <w:szCs w:val="12"/>
        <w:lang w:val="en-US"/>
      </w:rPr>
    </w:pPr>
  </w:p>
  <w:p w14:paraId="519461FA" w14:textId="6E785EBD" w:rsidR="00C26235" w:rsidRPr="00691194" w:rsidRDefault="00C26235" w:rsidP="00C26235">
    <w:pPr>
      <w:pStyle w:val="captionsHeaderFooter"/>
      <w:rPr>
        <w:rFonts w:ascii="Rubik" w:hAnsi="Rubik" w:cs="Rubik"/>
        <w:lang w:val="en-US"/>
      </w:rPr>
    </w:pPr>
    <w:r w:rsidRPr="00691194">
      <w:rPr>
        <w:rFonts w:ascii="Rubik" w:hAnsi="Rubik" w:cs="Rubik"/>
        <w:lang w:val="en-US"/>
      </w:rPr>
      <w:t>eISSN:0000-0000</w:t>
    </w:r>
  </w:p>
  <w:p w14:paraId="4C0E5A4A" w14:textId="3142250E" w:rsidR="00C26235" w:rsidRPr="00691194" w:rsidRDefault="00C26235" w:rsidP="00C26235">
    <w:pPr>
      <w:pStyle w:val="captionsHeaderFooter"/>
      <w:rPr>
        <w:rFonts w:ascii="Rubik" w:hAnsi="Rubik" w:cs="Rubik"/>
        <w:lang w:val="en-US"/>
      </w:rPr>
    </w:pPr>
    <w:r w:rsidRPr="00691194">
      <w:rPr>
        <w:rFonts w:ascii="Rubik" w:hAnsi="Rubik" w:cs="Rubik"/>
        <w:lang w:val="en-US"/>
      </w:rPr>
      <w:t>DOI: 10.xxxx/tsarka.v1i1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0C9" w14:textId="77777777" w:rsidR="006928FC" w:rsidRPr="006928FC" w:rsidRDefault="006928FC" w:rsidP="006928FC">
    <w:pPr>
      <w:pStyle w:val="a7"/>
      <w:tabs>
        <w:tab w:val="left" w:pos="0"/>
        <w:tab w:val="left" w:pos="1440"/>
        <w:tab w:val="left" w:pos="2160"/>
        <w:tab w:val="left" w:pos="2880"/>
        <w:tab w:val="left" w:pos="3600"/>
        <w:tab w:val="right" w:pos="7855"/>
      </w:tabs>
      <w:rPr>
        <w:rFonts w:ascii="Rubik Medium" w:hAnsi="Rubik Medium" w:cs="Rubik Medium"/>
        <w:sz w:val="36"/>
        <w:szCs w:val="36"/>
        <w:lang w:val="en-US"/>
      </w:rPr>
    </w:pPr>
    <w:r w:rsidRPr="006928FC">
      <w:rPr>
        <w:rFonts w:ascii="Rubik Medium" w:hAnsi="Rubik Medium" w:cs="Rubik Medium"/>
        <w:noProof/>
        <w:lang w:val="en-US"/>
      </w:rPr>
      <mc:AlternateContent>
        <mc:Choice Requires="wps">
          <w:drawing>
            <wp:anchor distT="0" distB="0" distL="114300" distR="114300" simplePos="0" relativeHeight="251663360" behindDoc="0" locked="0" layoutInCell="1" allowOverlap="1" wp14:anchorId="28A67E4C" wp14:editId="1647E7A7">
              <wp:simplePos x="0" y="0"/>
              <wp:positionH relativeFrom="column">
                <wp:posOffset>4574514</wp:posOffset>
              </wp:positionH>
              <wp:positionV relativeFrom="paragraph">
                <wp:posOffset>-96698</wp:posOffset>
              </wp:positionV>
              <wp:extent cx="1483385" cy="456565"/>
              <wp:effectExtent l="0" t="0" r="0" b="635"/>
              <wp:wrapNone/>
              <wp:docPr id="21" name="Прямоугольник 21"/>
              <wp:cNvGraphicFramePr/>
              <a:graphic xmlns:a="http://schemas.openxmlformats.org/drawingml/2006/main">
                <a:graphicData uri="http://schemas.microsoft.com/office/word/2010/wordprocessingShape">
                  <wps:wsp>
                    <wps:cNvSpPr/>
                    <wps:spPr>
                      <a:xfrm>
                        <a:off x="0" y="0"/>
                        <a:ext cx="1483385"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8F782" w14:textId="77777777" w:rsidR="006928FC" w:rsidRPr="00C26235" w:rsidRDefault="006928FC" w:rsidP="006928FC">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0D9C19F6" w14:textId="77777777" w:rsidR="006928FC" w:rsidRPr="00C26235" w:rsidRDefault="006928FC" w:rsidP="006928FC">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67E4C" id="Прямоугольник 21" o:spid="_x0000_s1027" style="position:absolute;margin-left:360.2pt;margin-top:-7.6pt;width:116.8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" filled="f" stroked="f" strokeweight="1pt">
              <v:textbox>
                <w:txbxContent>
                  <w:p w14:paraId="3BD8F782" w14:textId="77777777" w:rsidR="006928FC" w:rsidRPr="00C26235" w:rsidRDefault="006928FC" w:rsidP="006928FC">
                    <w:pPr>
                      <w:pStyle w:val="a7"/>
                      <w:spacing w:line="240" w:lineRule="auto"/>
                      <w:jc w:val="right"/>
                      <w:rPr>
                        <w:rFonts w:ascii="Rubik" w:hAnsi="Rubik" w:cs="Rubik"/>
                        <w:color w:val="000000" w:themeColor="text1"/>
                        <w:sz w:val="20"/>
                        <w:szCs w:val="20"/>
                      </w:rPr>
                    </w:pPr>
                    <w:proofErr w:type="spellStart"/>
                    <w:r w:rsidRPr="00C26235">
                      <w:rPr>
                        <w:rFonts w:ascii="Rubik" w:hAnsi="Rubik" w:cs="Rubik"/>
                        <w:color w:val="000000" w:themeColor="text1"/>
                        <w:sz w:val="20"/>
                        <w:szCs w:val="20"/>
                      </w:rPr>
                      <w:t>Volume</w:t>
                    </w:r>
                    <w:proofErr w:type="spellEnd"/>
                    <w:r w:rsidRPr="00C26235">
                      <w:rPr>
                        <w:rFonts w:ascii="Rubik" w:hAnsi="Rubik" w:cs="Rubik"/>
                        <w:color w:val="000000" w:themeColor="text1"/>
                        <w:sz w:val="20"/>
                        <w:szCs w:val="20"/>
                      </w:rPr>
                      <w:t xml:space="preserve"> 1 (2025)</w:t>
                    </w:r>
                  </w:p>
                  <w:p w14:paraId="0D9C19F6" w14:textId="77777777" w:rsidR="006928FC" w:rsidRPr="00C26235" w:rsidRDefault="006928FC" w:rsidP="006928FC">
                    <w:pPr>
                      <w:spacing w:line="240" w:lineRule="auto"/>
                      <w:jc w:val="right"/>
                      <w:rPr>
                        <w:color w:val="000000" w:themeColor="text1"/>
                        <w:sz w:val="20"/>
                        <w:szCs w:val="20"/>
                      </w:rPr>
                    </w:pPr>
                    <w:r w:rsidRPr="00C26235">
                      <w:rPr>
                        <w:rFonts w:ascii="Rubik" w:hAnsi="Rubik" w:cs="Rubik"/>
                        <w:color w:val="000000" w:themeColor="text1"/>
                        <w:sz w:val="20"/>
                        <w:szCs w:val="20"/>
                      </w:rPr>
                      <w:t>Issue 1, pages 1-11</w:t>
                    </w:r>
                  </w:p>
                </w:txbxContent>
              </v:textbox>
            </v:rect>
          </w:pict>
        </mc:Fallback>
      </mc:AlternateContent>
    </w:r>
    <w:r w:rsidRPr="006928FC">
      <w:rPr>
        <w:rFonts w:ascii="Rubik Medium" w:hAnsi="Rubik Medium" w:cs="Rubik Medium"/>
        <w:noProof/>
        <w:lang w:val="en-US"/>
      </w:rPr>
      <mc:AlternateContent>
        <mc:Choice Requires="wps">
          <w:drawing>
            <wp:anchor distT="0" distB="0" distL="114300" distR="114300" simplePos="0" relativeHeight="251664384" behindDoc="0" locked="0" layoutInCell="1" allowOverlap="1" wp14:anchorId="5F8EB46D" wp14:editId="00ACB3BC">
              <wp:simplePos x="0" y="0"/>
              <wp:positionH relativeFrom="column">
                <wp:posOffset>913765</wp:posOffset>
              </wp:positionH>
              <wp:positionV relativeFrom="paragraph">
                <wp:posOffset>359410</wp:posOffset>
              </wp:positionV>
              <wp:extent cx="5031715"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0317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C04127" id="Прямая соединительная линия 2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5pt,28.3pt" to="46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" strokecolor="black [3213]" strokeweight="1pt">
              <v:stroke joinstyle="miter"/>
            </v:line>
          </w:pict>
        </mc:Fallback>
      </mc:AlternateContent>
    </w:r>
    <w:r w:rsidRPr="006928FC">
      <w:rPr>
        <w:rFonts w:ascii="Rubik Medium" w:hAnsi="Rubik Medium" w:cs="Rubik Medium"/>
        <w:noProof/>
        <w:lang w:val="en-US"/>
      </w:rPr>
      <w:drawing>
        <wp:anchor distT="0" distB="0" distL="114300" distR="114300" simplePos="0" relativeHeight="251662336" behindDoc="1" locked="0" layoutInCell="1" allowOverlap="1" wp14:anchorId="7C77E99E" wp14:editId="1F4A46B1">
          <wp:simplePos x="0" y="0"/>
          <wp:positionH relativeFrom="column">
            <wp:posOffset>1905</wp:posOffset>
          </wp:positionH>
          <wp:positionV relativeFrom="paragraph">
            <wp:posOffset>-97155</wp:posOffset>
          </wp:positionV>
          <wp:extent cx="863600" cy="86360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32" t="12132" r="12867" b="12867"/>
                  <a:stretch/>
                </pic:blipFill>
                <pic:spPr bwMode="auto">
                  <a:xfrm>
                    <a:off x="0" y="0"/>
                    <a:ext cx="863600" cy="863600"/>
                  </a:xfrm>
                  <a:prstGeom prst="rect">
                    <a:avLst/>
                  </a:prstGeom>
                  <a:noFill/>
                  <a:ln>
                    <a:noFill/>
                  </a:ln>
                  <a:extLst>
                    <a:ext uri="{53640926-AAD7-44D8-BBD7-CCE9431645EC}">
                      <a14:shadowObscured xmlns:a14="http://schemas.microsoft.com/office/drawing/2010/main"/>
                    </a:ext>
                  </a:extLst>
                </pic:spPr>
              </pic:pic>
            </a:graphicData>
          </a:graphic>
        </wp:anchor>
      </w:drawing>
    </w:r>
    <w:r w:rsidRPr="006928FC">
      <w:rPr>
        <w:rFonts w:ascii="Rubik Medium" w:hAnsi="Rubik Medium" w:cs="Rubik Medium"/>
        <w:sz w:val="36"/>
        <w:szCs w:val="36"/>
        <w:lang w:val="en-US"/>
      </w:rPr>
      <w:t>TSARKA SCIENCE</w:t>
    </w:r>
  </w:p>
  <w:p w14:paraId="44232EB3" w14:textId="77777777" w:rsidR="006928FC" w:rsidRPr="00C26235" w:rsidRDefault="006928FC" w:rsidP="006928FC">
    <w:pPr>
      <w:pStyle w:val="captionsHeaderFooter"/>
      <w:rPr>
        <w:sz w:val="12"/>
        <w:szCs w:val="12"/>
      </w:rPr>
    </w:pPr>
  </w:p>
  <w:p w14:paraId="14C3504A" w14:textId="77777777" w:rsidR="006928FC" w:rsidRPr="00C26235" w:rsidRDefault="006928FC" w:rsidP="006928FC">
    <w:pPr>
      <w:pStyle w:val="captionsHeaderFooter"/>
      <w:rPr>
        <w:rFonts w:ascii="Rubik" w:hAnsi="Rubik" w:cs="Rubik"/>
      </w:rPr>
    </w:pPr>
    <w:r w:rsidRPr="00C26235">
      <w:rPr>
        <w:rFonts w:ascii="Rubik" w:hAnsi="Rubik" w:cs="Rubik"/>
      </w:rPr>
      <w:t>eISSN:0000-0000</w:t>
    </w:r>
  </w:p>
  <w:p w14:paraId="23EBD065" w14:textId="77777777" w:rsidR="006928FC" w:rsidRPr="00C26235" w:rsidRDefault="006928FC" w:rsidP="006928FC">
    <w:pPr>
      <w:pStyle w:val="captionsHeaderFooter"/>
      <w:rPr>
        <w:rFonts w:ascii="Rubik" w:hAnsi="Rubik" w:cs="Rubik"/>
      </w:rPr>
    </w:pPr>
    <w:r w:rsidRPr="00C26235">
      <w:rPr>
        <w:rFonts w:ascii="Rubik" w:hAnsi="Rubik" w:cs="Rubik"/>
      </w:rPr>
      <w:t xml:space="preserve">DOI: </w:t>
    </w:r>
    <w:proofErr w:type="gramStart"/>
    <w:r w:rsidRPr="00C26235">
      <w:rPr>
        <w:rFonts w:ascii="Rubik" w:hAnsi="Rubik" w:cs="Rubik"/>
      </w:rPr>
      <w:t>10.xxxx</w:t>
    </w:r>
    <w:proofErr w:type="gramEnd"/>
    <w:r w:rsidRPr="00C26235">
      <w:rPr>
        <w:rFonts w:ascii="Rubik" w:hAnsi="Rubik" w:cs="Rubik"/>
      </w:rPr>
      <w:t>/</w:t>
    </w:r>
    <w:proofErr w:type="gramStart"/>
    <w:r w:rsidRPr="00C26235">
      <w:rPr>
        <w:rFonts w:ascii="Rubik" w:hAnsi="Rubik" w:cs="Rubik"/>
      </w:rPr>
      <w:t>tsarka.v</w:t>
    </w:r>
    <w:proofErr w:type="gramEnd"/>
    <w:r w:rsidRPr="00C26235">
      <w:rPr>
        <w:rFonts w:ascii="Rubik" w:hAnsi="Rubik" w:cs="Rubik"/>
      </w:rPr>
      <w:t>1i1</w:t>
    </w:r>
  </w:p>
  <w:p w14:paraId="4C1332FC" w14:textId="77777777" w:rsidR="006928FC" w:rsidRDefault="006928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1FD9"/>
    <w:multiLevelType w:val="hybridMultilevel"/>
    <w:tmpl w:val="EB1E72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9369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CB"/>
    <w:rsid w:val="00014B34"/>
    <w:rsid w:val="001D014C"/>
    <w:rsid w:val="00255686"/>
    <w:rsid w:val="002D0220"/>
    <w:rsid w:val="00311152"/>
    <w:rsid w:val="00330C34"/>
    <w:rsid w:val="00407E53"/>
    <w:rsid w:val="00425794"/>
    <w:rsid w:val="0043510C"/>
    <w:rsid w:val="00571922"/>
    <w:rsid w:val="00654271"/>
    <w:rsid w:val="00656863"/>
    <w:rsid w:val="00657A07"/>
    <w:rsid w:val="00665969"/>
    <w:rsid w:val="00691194"/>
    <w:rsid w:val="006928FC"/>
    <w:rsid w:val="006B58AE"/>
    <w:rsid w:val="00723227"/>
    <w:rsid w:val="00740058"/>
    <w:rsid w:val="007E53A1"/>
    <w:rsid w:val="00846EE0"/>
    <w:rsid w:val="00973AEC"/>
    <w:rsid w:val="00993A76"/>
    <w:rsid w:val="009C6A5C"/>
    <w:rsid w:val="009F25E1"/>
    <w:rsid w:val="00A232FD"/>
    <w:rsid w:val="00AF6BC0"/>
    <w:rsid w:val="00B61FA4"/>
    <w:rsid w:val="00C0083C"/>
    <w:rsid w:val="00C26235"/>
    <w:rsid w:val="00CD11C2"/>
    <w:rsid w:val="00DC1A9B"/>
    <w:rsid w:val="00E01ECB"/>
    <w:rsid w:val="00E02ABC"/>
    <w:rsid w:val="00ED20FD"/>
    <w:rsid w:val="00F912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B4A5"/>
  <w15:chartTrackingRefBased/>
  <w15:docId w15:val="{D8414919-EA21-4C13-A972-5606FDE3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A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AEC"/>
  </w:style>
  <w:style w:type="paragraph" w:styleId="a5">
    <w:name w:val="footer"/>
    <w:basedOn w:val="a"/>
    <w:link w:val="a6"/>
    <w:uiPriority w:val="99"/>
    <w:unhideWhenUsed/>
    <w:rsid w:val="00973A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3AEC"/>
  </w:style>
  <w:style w:type="paragraph" w:customStyle="1" w:styleId="a7">
    <w:name w:val="[основной абзац]"/>
    <w:basedOn w:val="a"/>
    <w:uiPriority w:val="99"/>
    <w:rsid w:val="00973AEC"/>
    <w:pPr>
      <w:autoSpaceDE w:val="0"/>
      <w:autoSpaceDN w:val="0"/>
      <w:adjustRightInd w:val="0"/>
      <w:spacing w:after="0" w:line="288" w:lineRule="auto"/>
      <w:textAlignment w:val="center"/>
    </w:pPr>
    <w:rPr>
      <w:rFonts w:ascii="MinionPro-Regular" w:hAnsi="MinionPro-Regular" w:cs="MinionPro-Regular"/>
      <w:color w:val="000000"/>
      <w:sz w:val="24"/>
      <w:szCs w:val="24"/>
      <w:lang w:val="ru-RU"/>
    </w:rPr>
  </w:style>
  <w:style w:type="paragraph" w:customStyle="1" w:styleId="captionsHeaderFooter">
    <w:name w:val="captions (Header/Footer)"/>
    <w:basedOn w:val="a"/>
    <w:uiPriority w:val="99"/>
    <w:rsid w:val="00C26235"/>
    <w:pPr>
      <w:autoSpaceDE w:val="0"/>
      <w:autoSpaceDN w:val="0"/>
      <w:adjustRightInd w:val="0"/>
      <w:spacing w:after="0" w:line="288" w:lineRule="auto"/>
      <w:jc w:val="both"/>
      <w:textAlignment w:val="center"/>
    </w:pPr>
    <w:rPr>
      <w:rFonts w:ascii="Rubik Light" w:hAnsi="Rubik Light" w:cs="Rubik Light"/>
      <w:color w:val="000000"/>
      <w:sz w:val="18"/>
      <w:szCs w:val="18"/>
      <w:lang w:val="ru-RU"/>
    </w:rPr>
  </w:style>
  <w:style w:type="paragraph" w:customStyle="1" w:styleId="doiauthorsinfoArticle">
    <w:name w:val="doi / authors info (Article)"/>
    <w:basedOn w:val="a"/>
    <w:uiPriority w:val="99"/>
    <w:rsid w:val="00C26235"/>
    <w:pPr>
      <w:autoSpaceDE w:val="0"/>
      <w:autoSpaceDN w:val="0"/>
      <w:adjustRightInd w:val="0"/>
      <w:spacing w:after="454" w:line="288" w:lineRule="auto"/>
      <w:textAlignment w:val="center"/>
    </w:pPr>
    <w:rPr>
      <w:rFonts w:ascii="Rubik" w:hAnsi="Rubik" w:cs="Rubik"/>
      <w:color w:val="000000"/>
      <w:lang w:val="en-GB"/>
    </w:rPr>
  </w:style>
  <w:style w:type="paragraph" w:customStyle="1" w:styleId="ArticleTitleArticle">
    <w:name w:val="Article Title (Article)"/>
    <w:basedOn w:val="a"/>
    <w:uiPriority w:val="99"/>
    <w:rsid w:val="00C26235"/>
    <w:pPr>
      <w:autoSpaceDE w:val="0"/>
      <w:autoSpaceDN w:val="0"/>
      <w:adjustRightInd w:val="0"/>
      <w:spacing w:after="227" w:line="288" w:lineRule="auto"/>
      <w:textAlignment w:val="center"/>
    </w:pPr>
    <w:rPr>
      <w:rFonts w:ascii="Rubik" w:hAnsi="Rubik" w:cs="Rubik"/>
      <w:b/>
      <w:bCs/>
      <w:caps/>
      <w:color w:val="000000"/>
      <w:sz w:val="40"/>
      <w:szCs w:val="40"/>
      <w:lang w:val="en-GB"/>
    </w:rPr>
  </w:style>
  <w:style w:type="paragraph" w:customStyle="1" w:styleId="AuthorsNamesArticle">
    <w:name w:val="Authors Names (Article)"/>
    <w:basedOn w:val="a"/>
    <w:uiPriority w:val="99"/>
    <w:rsid w:val="00C26235"/>
    <w:pPr>
      <w:autoSpaceDE w:val="0"/>
      <w:autoSpaceDN w:val="0"/>
      <w:adjustRightInd w:val="0"/>
      <w:spacing w:after="57" w:line="288" w:lineRule="auto"/>
      <w:textAlignment w:val="center"/>
    </w:pPr>
    <w:rPr>
      <w:rFonts w:ascii="Rubik" w:hAnsi="Rubik" w:cs="Rubik"/>
      <w:color w:val="000000"/>
      <w:sz w:val="26"/>
      <w:szCs w:val="26"/>
      <w:lang w:val="en-GB"/>
    </w:rPr>
  </w:style>
  <w:style w:type="paragraph" w:customStyle="1" w:styleId="SectionTitleArticle">
    <w:name w:val="Section Title (Article)"/>
    <w:basedOn w:val="a"/>
    <w:uiPriority w:val="99"/>
    <w:rsid w:val="00C26235"/>
    <w:pPr>
      <w:autoSpaceDE w:val="0"/>
      <w:autoSpaceDN w:val="0"/>
      <w:adjustRightInd w:val="0"/>
      <w:spacing w:before="113" w:after="0" w:line="288" w:lineRule="auto"/>
      <w:ind w:firstLine="170"/>
      <w:textAlignment w:val="center"/>
    </w:pPr>
    <w:rPr>
      <w:rFonts w:ascii="Rubik SemiBold" w:hAnsi="Rubik SemiBold" w:cs="Rubik SemiBold"/>
      <w:b/>
      <w:bCs/>
      <w:color w:val="000000"/>
      <w:sz w:val="24"/>
      <w:szCs w:val="24"/>
      <w:lang w:val="en-GB"/>
    </w:rPr>
  </w:style>
  <w:style w:type="paragraph" w:customStyle="1" w:styleId="TextArticle">
    <w:name w:val="Text (Article)"/>
    <w:basedOn w:val="a"/>
    <w:uiPriority w:val="99"/>
    <w:rsid w:val="00C26235"/>
    <w:pPr>
      <w:autoSpaceDE w:val="0"/>
      <w:autoSpaceDN w:val="0"/>
      <w:adjustRightInd w:val="0"/>
      <w:spacing w:after="57" w:line="300" w:lineRule="atLeast"/>
      <w:ind w:firstLine="170"/>
      <w:jc w:val="both"/>
      <w:textAlignment w:val="center"/>
    </w:pPr>
    <w:rPr>
      <w:rFonts w:ascii="Rubik" w:hAnsi="Rubik" w:cs="Rubik"/>
      <w:color w:val="000000"/>
      <w:sz w:val="24"/>
      <w:szCs w:val="24"/>
      <w:lang w:val="en-GB"/>
    </w:rPr>
  </w:style>
  <w:style w:type="paragraph" w:customStyle="1" w:styleId="keywordsArticle">
    <w:name w:val="keywords (Article)"/>
    <w:basedOn w:val="a"/>
    <w:uiPriority w:val="99"/>
    <w:rsid w:val="00C26235"/>
    <w:pPr>
      <w:autoSpaceDE w:val="0"/>
      <w:autoSpaceDN w:val="0"/>
      <w:adjustRightInd w:val="0"/>
      <w:spacing w:after="227" w:line="288" w:lineRule="auto"/>
      <w:ind w:firstLine="170"/>
      <w:textAlignment w:val="center"/>
    </w:pPr>
    <w:rPr>
      <w:rFonts w:ascii="Rubik" w:hAnsi="Rubik" w:cs="Rubik"/>
      <w:i/>
      <w:iCs/>
      <w:color w:val="000000"/>
      <w:sz w:val="24"/>
      <w:szCs w:val="24"/>
      <w:lang w:val="en-GB"/>
    </w:rPr>
  </w:style>
  <w:style w:type="paragraph" w:customStyle="1" w:styleId="imagesdescriptionArticle">
    <w:name w:val="images description (Article)"/>
    <w:basedOn w:val="a"/>
    <w:uiPriority w:val="99"/>
    <w:rsid w:val="006928FC"/>
    <w:pPr>
      <w:autoSpaceDE w:val="0"/>
      <w:autoSpaceDN w:val="0"/>
      <w:adjustRightInd w:val="0"/>
      <w:spacing w:before="113" w:after="227" w:line="288" w:lineRule="auto"/>
      <w:jc w:val="center"/>
      <w:textAlignment w:val="center"/>
    </w:pPr>
    <w:rPr>
      <w:rFonts w:ascii="Rubik" w:hAnsi="Rubik" w:cs="Rubik"/>
      <w:i/>
      <w:iCs/>
      <w:color w:val="000000"/>
      <w:sz w:val="24"/>
      <w:szCs w:val="24"/>
      <w:lang w:val="en-GB"/>
    </w:rPr>
  </w:style>
  <w:style w:type="paragraph" w:customStyle="1" w:styleId="ReferencesAboutauthorstitleArticle">
    <w:name w:val="References / About authors title (Article)"/>
    <w:basedOn w:val="a"/>
    <w:uiPriority w:val="99"/>
    <w:rsid w:val="006928FC"/>
    <w:pPr>
      <w:autoSpaceDE w:val="0"/>
      <w:autoSpaceDN w:val="0"/>
      <w:adjustRightInd w:val="0"/>
      <w:spacing w:before="227" w:after="113" w:line="288" w:lineRule="auto"/>
      <w:jc w:val="center"/>
      <w:textAlignment w:val="center"/>
    </w:pPr>
    <w:rPr>
      <w:rFonts w:ascii="Rubik SemiBold" w:hAnsi="Rubik SemiBold" w:cs="Rubik SemiBold"/>
      <w:b/>
      <w:bCs/>
      <w:color w:val="000000"/>
      <w:sz w:val="24"/>
      <w:szCs w:val="24"/>
      <w:lang w:val="en-GB"/>
    </w:rPr>
  </w:style>
  <w:style w:type="paragraph" w:customStyle="1" w:styleId="ReferenceslistArticle">
    <w:name w:val="References list (Article)"/>
    <w:basedOn w:val="a"/>
    <w:uiPriority w:val="99"/>
    <w:rsid w:val="006928FC"/>
    <w:pPr>
      <w:tabs>
        <w:tab w:val="left" w:pos="340"/>
        <w:tab w:val="left" w:pos="454"/>
      </w:tabs>
      <w:autoSpaceDE w:val="0"/>
      <w:autoSpaceDN w:val="0"/>
      <w:adjustRightInd w:val="0"/>
      <w:spacing w:after="57" w:line="288" w:lineRule="auto"/>
      <w:ind w:left="340" w:hanging="340"/>
      <w:textAlignment w:val="center"/>
    </w:pPr>
    <w:rPr>
      <w:rFonts w:ascii="Rubik" w:hAnsi="Rubik" w:cs="Rubik"/>
      <w:color w:val="000000"/>
      <w:sz w:val="24"/>
      <w:szCs w:val="24"/>
      <w:lang w:val="en-GB"/>
    </w:rPr>
  </w:style>
  <w:style w:type="paragraph" w:customStyle="1" w:styleId="AboutAuthorsnamesArticle">
    <w:name w:val="About Authors (names) (Article)"/>
    <w:basedOn w:val="a"/>
    <w:uiPriority w:val="99"/>
    <w:rsid w:val="006928FC"/>
    <w:pPr>
      <w:autoSpaceDE w:val="0"/>
      <w:autoSpaceDN w:val="0"/>
      <w:adjustRightInd w:val="0"/>
      <w:spacing w:before="283" w:after="0" w:line="288" w:lineRule="auto"/>
      <w:textAlignment w:val="center"/>
    </w:pPr>
    <w:rPr>
      <w:rFonts w:ascii="Rubik" w:hAnsi="Rubik" w:cs="Rubik"/>
      <w:color w:val="000000"/>
      <w:sz w:val="24"/>
      <w:szCs w:val="24"/>
      <w:lang w:val="en-GB"/>
    </w:rPr>
  </w:style>
  <w:style w:type="paragraph" w:customStyle="1" w:styleId="emailandORCIDofauthorsArticle">
    <w:name w:val="email and ORCID of authors (Article)"/>
    <w:basedOn w:val="a"/>
    <w:uiPriority w:val="99"/>
    <w:rsid w:val="006928FC"/>
    <w:pPr>
      <w:autoSpaceDE w:val="0"/>
      <w:autoSpaceDN w:val="0"/>
      <w:adjustRightInd w:val="0"/>
      <w:spacing w:before="57" w:after="0" w:line="288" w:lineRule="auto"/>
      <w:jc w:val="both"/>
      <w:textAlignment w:val="center"/>
    </w:pPr>
    <w:rPr>
      <w:rFonts w:ascii="Rubik" w:hAnsi="Rubik" w:cs="Rubik"/>
      <w:color w:val="000000"/>
      <w:lang w:val="en-GB"/>
    </w:rPr>
  </w:style>
  <w:style w:type="character" w:styleId="a8">
    <w:name w:val="Hyperlink"/>
    <w:basedOn w:val="a0"/>
    <w:uiPriority w:val="99"/>
    <w:unhideWhenUsed/>
    <w:rsid w:val="00AF6BC0"/>
    <w:rPr>
      <w:color w:val="0563C1" w:themeColor="hyperlink"/>
      <w:u w:val="single"/>
    </w:rPr>
  </w:style>
  <w:style w:type="character" w:customStyle="1" w:styleId="1">
    <w:name w:val="Неразрешенное упоминание1"/>
    <w:basedOn w:val="a0"/>
    <w:uiPriority w:val="99"/>
    <w:semiHidden/>
    <w:unhideWhenUsed/>
    <w:rsid w:val="00AF6BC0"/>
    <w:rPr>
      <w:color w:val="605E5C"/>
      <w:shd w:val="clear" w:color="auto" w:fill="E1DFDD"/>
    </w:rPr>
  </w:style>
  <w:style w:type="table" w:styleId="a9">
    <w:name w:val="Table Grid"/>
    <w:basedOn w:val="a1"/>
    <w:uiPriority w:val="39"/>
    <w:rsid w:val="009C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657A07"/>
  </w:style>
  <w:style w:type="character" w:styleId="aa">
    <w:name w:val="Placeholder Text"/>
    <w:basedOn w:val="a0"/>
    <w:uiPriority w:val="99"/>
    <w:semiHidden/>
    <w:rsid w:val="00C008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A908-35C6-47C4-A0F5-BA72B2A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Персик</dc:creator>
  <cp:keywords/>
  <dc:description/>
  <cp:lastModifiedBy>Tsarka_5</cp:lastModifiedBy>
  <cp:revision>3</cp:revision>
  <dcterms:created xsi:type="dcterms:W3CDTF">2025-08-29T09:12:00Z</dcterms:created>
  <dcterms:modified xsi:type="dcterms:W3CDTF">2025-12-09T11:32:00Z</dcterms:modified>
</cp:coreProperties>
</file>